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91E" w:rsidRPr="005B3753" w:rsidRDefault="003D610B" w:rsidP="00E07749">
      <w:pPr>
        <w:jc w:val="center"/>
        <w:rPr>
          <w:rFonts w:ascii="Arial" w:hAnsi="Arial" w:cs="Arial"/>
          <w:b/>
          <w:kern w:val="24"/>
          <w:sz w:val="28"/>
          <w:szCs w:val="28"/>
        </w:rPr>
      </w:pPr>
      <w:r w:rsidRPr="005B3753">
        <w:rPr>
          <w:rFonts w:ascii="Arial" w:hAnsi="Arial" w:cs="Arial"/>
          <w:b/>
          <w:sz w:val="28"/>
          <w:szCs w:val="28"/>
        </w:rPr>
        <w:t>THE COLLATERAL DAMAGE OF LEARNING MATHEMATICS</w:t>
      </w:r>
    </w:p>
    <w:p w:rsidR="000B691E" w:rsidRPr="005B3753" w:rsidRDefault="000B691E" w:rsidP="00852DBD">
      <w:pPr>
        <w:jc w:val="center"/>
        <w:rPr>
          <w:rFonts w:ascii="Arial" w:hAnsi="Arial" w:cs="Arial"/>
          <w:b/>
          <w:sz w:val="28"/>
          <w:szCs w:val="28"/>
        </w:rPr>
      </w:pPr>
    </w:p>
    <w:p w:rsidR="000B691E" w:rsidRPr="005B3753" w:rsidRDefault="000B691E" w:rsidP="00852DBD">
      <w:pPr>
        <w:jc w:val="center"/>
        <w:rPr>
          <w:rFonts w:ascii="Arial" w:hAnsi="Arial" w:cs="Arial"/>
          <w:b/>
          <w:sz w:val="28"/>
          <w:szCs w:val="28"/>
        </w:rPr>
      </w:pPr>
      <w:r w:rsidRPr="005B3753">
        <w:rPr>
          <w:rFonts w:ascii="Arial" w:hAnsi="Arial" w:cs="Arial"/>
          <w:b/>
          <w:sz w:val="28"/>
          <w:szCs w:val="28"/>
        </w:rPr>
        <w:t>Paul Ernest</w:t>
      </w:r>
    </w:p>
    <w:p w:rsidR="000B691E" w:rsidRPr="00852DBD" w:rsidRDefault="000B691E" w:rsidP="00852DBD">
      <w:pPr>
        <w:jc w:val="center"/>
        <w:rPr>
          <w:rFonts w:ascii="Arial" w:hAnsi="Arial" w:cs="Arial"/>
        </w:rPr>
      </w:pPr>
      <w:r w:rsidRPr="00852DBD">
        <w:rPr>
          <w:rFonts w:ascii="Arial" w:hAnsi="Arial" w:cs="Arial"/>
        </w:rPr>
        <w:t>University of Exeter</w:t>
      </w:r>
      <w:r w:rsidR="00A966CE">
        <w:rPr>
          <w:rFonts w:ascii="Arial" w:hAnsi="Arial" w:cs="Arial"/>
        </w:rPr>
        <w:t>, UK</w:t>
      </w:r>
    </w:p>
    <w:p w:rsidR="000B691E" w:rsidRPr="005B3753" w:rsidRDefault="00797569" w:rsidP="00852DBD">
      <w:pPr>
        <w:jc w:val="center"/>
        <w:rPr>
          <w:rFonts w:ascii="Arial" w:hAnsi="Arial" w:cs="Arial"/>
        </w:rPr>
      </w:pPr>
      <w:hyperlink r:id="rId8" w:history="1">
        <w:proofErr w:type="spellStart"/>
        <w:r w:rsidR="000B691E" w:rsidRPr="005B3753">
          <w:rPr>
            <w:rFonts w:ascii="Arial" w:hAnsi="Arial" w:cs="Arial"/>
          </w:rPr>
          <w:t>p.ernest</w:t>
        </w:r>
        <w:proofErr w:type="spellEnd"/>
        <w:r w:rsidR="005B3753" w:rsidRPr="005B3753">
          <w:rPr>
            <w:rFonts w:ascii="Arial" w:hAnsi="Arial" w:cs="Arial"/>
          </w:rPr>
          <w:t xml:space="preserve"> </w:t>
        </w:r>
        <w:r w:rsidR="000B691E" w:rsidRPr="005B3753">
          <w:rPr>
            <w:rFonts w:ascii="Arial" w:hAnsi="Arial" w:cs="Arial"/>
          </w:rPr>
          <w:t>@</w:t>
        </w:r>
        <w:r w:rsidR="005B3753" w:rsidRPr="005B3753">
          <w:rPr>
            <w:rFonts w:ascii="Arial" w:hAnsi="Arial" w:cs="Arial"/>
          </w:rPr>
          <w:t xml:space="preserve"> </w:t>
        </w:r>
        <w:r w:rsidR="000B691E" w:rsidRPr="005B3753">
          <w:rPr>
            <w:rFonts w:ascii="Arial" w:hAnsi="Arial" w:cs="Arial"/>
          </w:rPr>
          <w:t>ex.ac.uk</w:t>
        </w:r>
      </w:hyperlink>
    </w:p>
    <w:p w:rsidR="00B306EE" w:rsidRPr="00852DBD" w:rsidRDefault="00B306EE" w:rsidP="00852DBD">
      <w:pPr>
        <w:jc w:val="both"/>
        <w:rPr>
          <w:rFonts w:ascii="Arial" w:hAnsi="Arial" w:cs="Arial"/>
        </w:rPr>
      </w:pPr>
    </w:p>
    <w:p w:rsidR="00DA6F70" w:rsidRDefault="00DA6F70" w:rsidP="00DA6F70">
      <w:pPr>
        <w:jc w:val="center"/>
        <w:rPr>
          <w:rFonts w:ascii="Arial" w:hAnsi="Arial" w:cs="Arial"/>
          <w:b/>
        </w:rPr>
      </w:pPr>
    </w:p>
    <w:p w:rsidR="005F5D80" w:rsidRPr="005F5D80" w:rsidRDefault="00DA6F70" w:rsidP="00DA6F70">
      <w:pPr>
        <w:jc w:val="center"/>
        <w:rPr>
          <w:rFonts w:ascii="Arial" w:hAnsi="Arial" w:cs="Arial"/>
          <w:b/>
        </w:rPr>
      </w:pPr>
      <w:r>
        <w:rPr>
          <w:rFonts w:ascii="Arial" w:hAnsi="Arial" w:cs="Arial"/>
          <w:b/>
        </w:rPr>
        <w:t>ABSTRACT</w:t>
      </w:r>
    </w:p>
    <w:p w:rsidR="005F5D80" w:rsidRPr="005B3753" w:rsidRDefault="005F5D80" w:rsidP="005B3753">
      <w:pPr>
        <w:ind w:left="284" w:right="284"/>
        <w:jc w:val="both"/>
      </w:pPr>
      <w:r w:rsidRPr="005B3753">
        <w:t>In this</w:t>
      </w:r>
      <w:r w:rsidR="00DA6F70" w:rsidRPr="005B3753">
        <w:t xml:space="preserve"> </w:t>
      </w:r>
      <w:r w:rsidRPr="005B3753">
        <w:t>paper</w:t>
      </w:r>
      <w:r w:rsidR="00DA6F70" w:rsidRPr="005B3753">
        <w:t xml:space="preserve"> </w:t>
      </w:r>
      <w:r w:rsidRPr="005B3753">
        <w:t>I</w:t>
      </w:r>
      <w:r w:rsidR="00DA6F70" w:rsidRPr="005B3753">
        <w:t xml:space="preserve"> </w:t>
      </w:r>
      <w:r w:rsidRPr="005B3753">
        <w:t xml:space="preserve">challenge the idea </w:t>
      </w:r>
      <w:r w:rsidR="00E07749" w:rsidRPr="005B3753">
        <w:t>that</w:t>
      </w:r>
      <w:r w:rsidRPr="005B3753">
        <w:t xml:space="preserve"> mathematics </w:t>
      </w:r>
      <w:r w:rsidR="00E07749" w:rsidRPr="005B3753">
        <w:t>is</w:t>
      </w:r>
      <w:r w:rsidRPr="005B3753">
        <w:t xml:space="preserve"> an unqualified force for good. Instead I show the</w:t>
      </w:r>
      <w:r w:rsidR="00DA6F70" w:rsidRPr="005B3753">
        <w:t xml:space="preserve"> </w:t>
      </w:r>
      <w:r w:rsidRPr="005B3753">
        <w:t>harm</w:t>
      </w:r>
      <w:r w:rsidR="00DA6F70" w:rsidRPr="005B3753">
        <w:t xml:space="preserve"> </w:t>
      </w:r>
      <w:r w:rsidRPr="005B3753">
        <w:t>that</w:t>
      </w:r>
      <w:r w:rsidR="00DA6F70" w:rsidRPr="005B3753">
        <w:t xml:space="preserve"> </w:t>
      </w:r>
      <w:r w:rsidR="00E07749" w:rsidRPr="005B3753">
        <w:t xml:space="preserve">learning </w:t>
      </w:r>
      <w:r w:rsidRPr="005B3753">
        <w:t>mathematics</w:t>
      </w:r>
      <w:r w:rsidR="00DA6F70" w:rsidRPr="005B3753">
        <w:t xml:space="preserve"> </w:t>
      </w:r>
      <w:r w:rsidRPr="005B3753">
        <w:t>can</w:t>
      </w:r>
      <w:r w:rsidR="00DA6F70" w:rsidRPr="005B3753">
        <w:t xml:space="preserve"> </w:t>
      </w:r>
      <w:r w:rsidRPr="005B3753">
        <w:t>inadvertently</w:t>
      </w:r>
      <w:r w:rsidR="00DA6F70" w:rsidRPr="005B3753">
        <w:t xml:space="preserve"> </w:t>
      </w:r>
      <w:r w:rsidRPr="005B3753">
        <w:t>cause</w:t>
      </w:r>
      <w:r w:rsidR="00DA6F70" w:rsidRPr="005B3753">
        <w:t xml:space="preserve"> </w:t>
      </w:r>
      <w:r w:rsidRPr="005B3753">
        <w:t>unless</w:t>
      </w:r>
      <w:r w:rsidR="00DA6F70" w:rsidRPr="005B3753">
        <w:t xml:space="preserve"> </w:t>
      </w:r>
      <w:r w:rsidRPr="005B3753">
        <w:t>it</w:t>
      </w:r>
      <w:r w:rsidR="00DA6F70" w:rsidRPr="005B3753">
        <w:t xml:space="preserve"> </w:t>
      </w:r>
      <w:r w:rsidRPr="005B3753">
        <w:t>is</w:t>
      </w:r>
      <w:r w:rsidR="00DA6F70" w:rsidRPr="005B3753">
        <w:t xml:space="preserve"> </w:t>
      </w:r>
      <w:r w:rsidR="00A55D2D" w:rsidRPr="005B3753">
        <w:t xml:space="preserve">taught and </w:t>
      </w:r>
      <w:r w:rsidRPr="005B3753">
        <w:t>applied</w:t>
      </w:r>
      <w:r w:rsidR="00DA6F70" w:rsidRPr="005B3753">
        <w:t xml:space="preserve"> </w:t>
      </w:r>
      <w:r w:rsidRPr="005B3753">
        <w:t xml:space="preserve">carefully. I acknowledge </w:t>
      </w:r>
      <w:r w:rsidR="00A55D2D" w:rsidRPr="005B3753">
        <w:t>that</w:t>
      </w:r>
      <w:r w:rsidRPr="005B3753">
        <w:t xml:space="preserve"> mathematics is a widespread force for good</w:t>
      </w:r>
      <w:r w:rsidR="00E07749" w:rsidRPr="005B3753">
        <w:t xml:space="preserve"> but make the novel case that there is significant collateral damage caused by learning mathematics. </w:t>
      </w:r>
      <w:r w:rsidR="00D02DC7" w:rsidRPr="005B3753">
        <w:t xml:space="preserve">I describe three ways in which mathematics causes collateral damage. First, the nature of pure of mathematics itself leads to styles of thinking that can be damaging when applied beyond mathematics </w:t>
      </w:r>
      <w:proofErr w:type="gramStart"/>
      <w:r w:rsidR="00D02DC7" w:rsidRPr="005B3753">
        <w:t>to  social</w:t>
      </w:r>
      <w:proofErr w:type="gramEnd"/>
      <w:r w:rsidR="00D02DC7" w:rsidRPr="005B3753">
        <w:t xml:space="preserve"> and human issues. Second the applications of mathematics in society can be deleterious to our humanity unless very carefully monitored and checked. Third, the personal impact of learning mathematics on learners’ thinking and life chances can be negative for a minority of less successful students, as well as potentially harmful for successful students. </w:t>
      </w:r>
      <w:r w:rsidR="00E07749" w:rsidRPr="005B3753">
        <w:t xml:space="preserve">I end with a </w:t>
      </w:r>
      <w:r w:rsidRPr="005B3753">
        <w:t xml:space="preserve">recommendation for the inclusion of the philosophy and ethics of mathematics alongside its teaching all </w:t>
      </w:r>
      <w:r w:rsidR="00AC7989" w:rsidRPr="005B3753">
        <w:t>stages</w:t>
      </w:r>
      <w:r w:rsidRPr="005B3753">
        <w:t xml:space="preserve"> from school to university</w:t>
      </w:r>
      <w:r w:rsidR="00E07749" w:rsidRPr="005B3753">
        <w:t>, to attempt to reduce or obviate the harm caused</w:t>
      </w:r>
      <w:r w:rsidR="00D02DC7" w:rsidRPr="005B3753">
        <w:t xml:space="preserve">; the collateral damage of learning mathematics. </w:t>
      </w:r>
    </w:p>
    <w:p w:rsidR="005F5D80" w:rsidRPr="005F5D80" w:rsidRDefault="005F5D80" w:rsidP="005F5D80">
      <w:pPr>
        <w:jc w:val="both"/>
        <w:rPr>
          <w:rFonts w:ascii="Arial" w:hAnsi="Arial" w:cs="Arial"/>
        </w:rPr>
      </w:pPr>
    </w:p>
    <w:p w:rsidR="005F5D80" w:rsidRPr="005F5D80" w:rsidRDefault="005F5D80" w:rsidP="005F5D80">
      <w:pPr>
        <w:jc w:val="both"/>
        <w:rPr>
          <w:rFonts w:ascii="Arial" w:hAnsi="Arial" w:cs="Arial"/>
        </w:rPr>
      </w:pPr>
      <w:r w:rsidRPr="005F5D80">
        <w:rPr>
          <w:rFonts w:ascii="Arial" w:hAnsi="Arial" w:cs="Arial"/>
          <w:b/>
        </w:rPr>
        <w:t>Key</w:t>
      </w:r>
      <w:r w:rsidR="00DA6F70">
        <w:rPr>
          <w:rFonts w:ascii="Arial" w:hAnsi="Arial" w:cs="Arial"/>
          <w:b/>
        </w:rPr>
        <w:t xml:space="preserve"> </w:t>
      </w:r>
      <w:r w:rsidRPr="005F5D80">
        <w:rPr>
          <w:rFonts w:ascii="Arial" w:hAnsi="Arial" w:cs="Arial"/>
          <w:b/>
        </w:rPr>
        <w:t>words</w:t>
      </w:r>
      <w:r w:rsidRPr="005F5D80">
        <w:rPr>
          <w:rFonts w:ascii="Arial" w:hAnsi="Arial" w:cs="Arial"/>
        </w:rPr>
        <w:t>:</w:t>
      </w:r>
      <w:r w:rsidR="00DA6F70">
        <w:rPr>
          <w:rFonts w:ascii="Arial" w:hAnsi="Arial" w:cs="Arial"/>
        </w:rPr>
        <w:t xml:space="preserve"> </w:t>
      </w:r>
      <w:r w:rsidRPr="005B3753">
        <w:t>philosophy</w:t>
      </w:r>
      <w:r w:rsidR="00DA6F70" w:rsidRPr="005B3753">
        <w:t xml:space="preserve"> </w:t>
      </w:r>
      <w:r w:rsidRPr="005B3753">
        <w:t>of</w:t>
      </w:r>
      <w:r w:rsidR="00DA6F70" w:rsidRPr="005B3753">
        <w:t xml:space="preserve"> </w:t>
      </w:r>
      <w:r w:rsidRPr="005B3753">
        <w:t>mathematics,</w:t>
      </w:r>
      <w:r w:rsidR="00DA6F70" w:rsidRPr="005B3753">
        <w:t xml:space="preserve"> </w:t>
      </w:r>
      <w:r w:rsidRPr="005B3753">
        <w:t>ethics,</w:t>
      </w:r>
      <w:r w:rsidR="00DA6F70" w:rsidRPr="005B3753">
        <w:t xml:space="preserve"> </w:t>
      </w:r>
      <w:r w:rsidR="00A55D2D" w:rsidRPr="005B3753">
        <w:t>learning mathematics</w:t>
      </w:r>
      <w:r w:rsidRPr="005B3753">
        <w:t>, mathematical harm</w:t>
      </w:r>
      <w:r w:rsidR="00A55D2D" w:rsidRPr="005B3753">
        <w:t>, collateral damage</w:t>
      </w:r>
      <w:r w:rsidR="00DE2299" w:rsidRPr="005B3753">
        <w:t>, applications of mathematics</w:t>
      </w:r>
    </w:p>
    <w:p w:rsidR="005F5D80" w:rsidRPr="005F5D80" w:rsidRDefault="005F5D80" w:rsidP="005F5D80">
      <w:pPr>
        <w:jc w:val="both"/>
        <w:rPr>
          <w:rFonts w:ascii="Arial" w:hAnsi="Arial" w:cs="Arial"/>
        </w:rPr>
      </w:pPr>
    </w:p>
    <w:p w:rsidR="005F5D80" w:rsidRPr="005F5D80" w:rsidRDefault="005F5D80" w:rsidP="005F5D80">
      <w:pPr>
        <w:jc w:val="both"/>
        <w:rPr>
          <w:rFonts w:ascii="Arial" w:hAnsi="Arial" w:cs="Arial"/>
        </w:rPr>
      </w:pPr>
      <w:r w:rsidRPr="005F5D80">
        <w:rPr>
          <w:rFonts w:ascii="Arial" w:hAnsi="Arial" w:cs="Arial"/>
          <w:b/>
        </w:rPr>
        <w:t>AMS (2000) classification</w:t>
      </w:r>
      <w:r w:rsidRPr="005B3753">
        <w:rPr>
          <w:b/>
        </w:rPr>
        <w:t>:</w:t>
      </w:r>
      <w:r w:rsidR="00DA6F70" w:rsidRPr="005B3753">
        <w:rPr>
          <w:b/>
        </w:rPr>
        <w:t xml:space="preserve">  </w:t>
      </w:r>
      <w:r w:rsidRPr="005B3753">
        <w:t>Primary; 97D20 (Mathematics education: Philosophical and theoretical contribution)</w:t>
      </w:r>
    </w:p>
    <w:p w:rsidR="000B691E" w:rsidRDefault="000B691E" w:rsidP="00852DBD">
      <w:pPr>
        <w:jc w:val="both"/>
        <w:rPr>
          <w:rFonts w:ascii="Arial" w:hAnsi="Arial" w:cs="Arial"/>
        </w:rPr>
      </w:pPr>
    </w:p>
    <w:p w:rsidR="005F5D80" w:rsidRDefault="005F5D80" w:rsidP="00852DBD">
      <w:pPr>
        <w:jc w:val="both"/>
        <w:rPr>
          <w:rFonts w:ascii="Arial" w:hAnsi="Arial" w:cs="Arial"/>
        </w:rPr>
      </w:pPr>
    </w:p>
    <w:p w:rsidR="00DA6F70" w:rsidRDefault="00DA6F70" w:rsidP="00DA6F70">
      <w:pPr>
        <w:pStyle w:val="SenseBody"/>
        <w:rPr>
          <w:rFonts w:ascii="Arial" w:eastAsiaTheme="minorEastAsia" w:hAnsi="Arial" w:cs="Arial"/>
          <w:b/>
          <w:color w:val="000000" w:themeColor="text1"/>
          <w:kern w:val="24"/>
          <w:sz w:val="24"/>
          <w:szCs w:val="24"/>
          <w:lang w:val="en-US"/>
        </w:rPr>
      </w:pPr>
      <w:r w:rsidRPr="00DA6F70">
        <w:rPr>
          <w:rFonts w:ascii="Arial" w:eastAsiaTheme="minorEastAsia" w:hAnsi="Arial" w:cs="Arial"/>
          <w:b/>
          <w:color w:val="000000" w:themeColor="text1"/>
          <w:kern w:val="24"/>
          <w:sz w:val="24"/>
          <w:szCs w:val="24"/>
          <w:lang w:val="en-US"/>
        </w:rPr>
        <w:t>Introduction</w:t>
      </w:r>
    </w:p>
    <w:p w:rsidR="00DA6F70" w:rsidRPr="005B3753" w:rsidRDefault="00DA6F70" w:rsidP="00852DBD">
      <w:pPr>
        <w:jc w:val="both"/>
      </w:pPr>
    </w:p>
    <w:p w:rsidR="000B691E" w:rsidRPr="005B3753" w:rsidRDefault="00C61ACB" w:rsidP="00852DBD">
      <w:pPr>
        <w:jc w:val="both"/>
        <w:rPr>
          <w:kern w:val="24"/>
        </w:rPr>
      </w:pPr>
      <w:r w:rsidRPr="005B3753">
        <w:t xml:space="preserve">Mathematics is a very rich and powerful subject, with broad and varied footprints across education, science, culture and indeed all of human history. </w:t>
      </w:r>
      <w:proofErr w:type="gramStart"/>
      <w:r w:rsidRPr="005B3753">
        <w:t>Both academia and society in the large accord mathematics a very high status as an art and</w:t>
      </w:r>
      <w:r w:rsidR="00852DBD" w:rsidRPr="005B3753">
        <w:t xml:space="preserve"> as</w:t>
      </w:r>
      <w:r w:rsidRPr="005B3753">
        <w:t xml:space="preserve"> the queen of the sciences</w:t>
      </w:r>
      <w:r w:rsidR="00852DBD" w:rsidRPr="005B3753">
        <w:t xml:space="preserve"> (Bell 1952)</w:t>
      </w:r>
      <w:r w:rsidRPr="005B3753">
        <w:t>.</w:t>
      </w:r>
      <w:proofErr w:type="gramEnd"/>
      <w:r w:rsidRPr="005B3753">
        <w:t xml:space="preserve"> Mathematics has a uniquely privileged status in education as the only subject that is taught universally and to all ages in schools. </w:t>
      </w:r>
      <w:r w:rsidR="00984385" w:rsidRPr="005B3753">
        <w:t>Despite all this exposure and attention it is all too rarely that ideas about the nature of mathematics, how it impacts on society, and its overall role and value in education are examined critically. It is therefore not surprising that there are some widespread myths and misunderstandings about mathematics and these roles. My aim here</w:t>
      </w:r>
      <w:r w:rsidR="000B691E" w:rsidRPr="005B3753">
        <w:t xml:space="preserve"> is to uncover and challenge </w:t>
      </w:r>
      <w:r w:rsidR="00E07749" w:rsidRPr="005B3753">
        <w:t>on</w:t>
      </w:r>
      <w:r w:rsidR="000B691E" w:rsidRPr="005B3753">
        <w:t xml:space="preserve">e of the widespread </w:t>
      </w:r>
      <w:r w:rsidR="002200DA" w:rsidRPr="005B3753">
        <w:rPr>
          <w:kern w:val="24"/>
        </w:rPr>
        <w:t>assumptions</w:t>
      </w:r>
      <w:r w:rsidR="000B691E" w:rsidRPr="005B3753">
        <w:t xml:space="preserve"> and myths about </w:t>
      </w:r>
      <w:r w:rsidR="00CB4663" w:rsidRPr="005B3753">
        <w:t>mathematics</w:t>
      </w:r>
      <w:r w:rsidR="00984385" w:rsidRPr="005B3753">
        <w:t>, its role in society, and its impact in</w:t>
      </w:r>
      <w:r w:rsidR="000B691E" w:rsidRPr="005B3753">
        <w:t xml:space="preserve"> </w:t>
      </w:r>
      <w:r w:rsidR="00CB4663" w:rsidRPr="005B3753">
        <w:t>the teaching and learning of mathematics</w:t>
      </w:r>
      <w:r w:rsidR="000B691E" w:rsidRPr="005B3753">
        <w:t>.</w:t>
      </w:r>
      <w:r w:rsidR="00984385" w:rsidRPr="005B3753">
        <w:t xml:space="preserve"> </w:t>
      </w:r>
      <w:r w:rsidR="000B691E" w:rsidRPr="005B3753">
        <w:rPr>
          <w:kern w:val="24"/>
        </w:rPr>
        <w:t xml:space="preserve">In this </w:t>
      </w:r>
      <w:r w:rsidR="005839E8" w:rsidRPr="005B3753">
        <w:rPr>
          <w:kern w:val="24"/>
        </w:rPr>
        <w:t>paper</w:t>
      </w:r>
      <w:r w:rsidR="000B691E" w:rsidRPr="005B3753">
        <w:rPr>
          <w:kern w:val="24"/>
        </w:rPr>
        <w:t xml:space="preserve"> I question and challenge th</w:t>
      </w:r>
      <w:r w:rsidR="00E07749" w:rsidRPr="005B3753">
        <w:rPr>
          <w:kern w:val="24"/>
        </w:rPr>
        <w:t xml:space="preserve">e preconception that </w:t>
      </w:r>
      <w:r w:rsidR="000B691E" w:rsidRPr="005B3753">
        <w:rPr>
          <w:kern w:val="24"/>
        </w:rPr>
        <w:t xml:space="preserve">mathematics is an unqualified force for good. I argue that mathematics does harm as well as good. </w:t>
      </w:r>
      <w:r w:rsidR="008D717F" w:rsidRPr="005B3753">
        <w:rPr>
          <w:kern w:val="24"/>
        </w:rPr>
        <w:t>My claim is that</w:t>
      </w:r>
      <w:r w:rsidR="000B691E" w:rsidRPr="005B3753">
        <w:rPr>
          <w:kern w:val="24"/>
        </w:rPr>
        <w:t xml:space="preserve"> </w:t>
      </w:r>
      <w:r w:rsidR="00CB4663" w:rsidRPr="005B3753">
        <w:rPr>
          <w:kern w:val="24"/>
        </w:rPr>
        <w:t>mathematics</w:t>
      </w:r>
      <w:r w:rsidR="000B691E" w:rsidRPr="005B3753">
        <w:rPr>
          <w:kern w:val="24"/>
        </w:rPr>
        <w:t xml:space="preserve"> in school has unintended outcomes in leaving some students feeling inhibited, belittled or rejected by mathematics. In sorting and labelling learners and citizens in modern society, </w:t>
      </w:r>
      <w:r w:rsidR="00CB4663" w:rsidRPr="005B3753">
        <w:rPr>
          <w:kern w:val="24"/>
        </w:rPr>
        <w:t>mathematics</w:t>
      </w:r>
      <w:r w:rsidR="000B691E" w:rsidRPr="005B3753">
        <w:rPr>
          <w:kern w:val="24"/>
        </w:rPr>
        <w:t xml:space="preserve"> reduces the life chances of those labelled as </w:t>
      </w:r>
      <w:r w:rsidR="00CB4663" w:rsidRPr="005B3753">
        <w:rPr>
          <w:kern w:val="24"/>
        </w:rPr>
        <w:t>mathematical</w:t>
      </w:r>
      <w:r w:rsidR="000B691E" w:rsidRPr="005B3753">
        <w:rPr>
          <w:kern w:val="24"/>
        </w:rPr>
        <w:t xml:space="preserve"> failures or rejects. </w:t>
      </w:r>
      <w:r w:rsidR="008D717F" w:rsidRPr="005B3753">
        <w:rPr>
          <w:kern w:val="24"/>
        </w:rPr>
        <w:t xml:space="preserve">In addition, </w:t>
      </w:r>
      <w:r w:rsidR="000B691E" w:rsidRPr="005B3753">
        <w:rPr>
          <w:kern w:val="24"/>
        </w:rPr>
        <w:t xml:space="preserve">even for those successful in </w:t>
      </w:r>
      <w:r w:rsidR="00CB4663" w:rsidRPr="005B3753">
        <w:rPr>
          <w:kern w:val="24"/>
        </w:rPr>
        <w:t>mathematics</w:t>
      </w:r>
      <w:r w:rsidR="008D717F" w:rsidRPr="005B3753">
        <w:rPr>
          <w:kern w:val="24"/>
        </w:rPr>
        <w:t>,</w:t>
      </w:r>
      <w:r w:rsidR="000B691E" w:rsidRPr="005B3753">
        <w:rPr>
          <w:kern w:val="24"/>
        </w:rPr>
        <w:t xml:space="preserve"> in shaping thought in an amoral or ethics-free way, </w:t>
      </w:r>
      <w:r w:rsidR="00CB4663" w:rsidRPr="005B3753">
        <w:rPr>
          <w:kern w:val="24"/>
        </w:rPr>
        <w:t>mathematics</w:t>
      </w:r>
      <w:r w:rsidR="000B691E" w:rsidRPr="005B3753">
        <w:rPr>
          <w:kern w:val="24"/>
        </w:rPr>
        <w:t xml:space="preserve"> supports </w:t>
      </w:r>
      <w:r w:rsidR="008D717F" w:rsidRPr="005B3753">
        <w:rPr>
          <w:kern w:val="24"/>
        </w:rPr>
        <w:t>i</w:t>
      </w:r>
      <w:r w:rsidR="000B691E" w:rsidRPr="005B3753">
        <w:rPr>
          <w:kern w:val="24"/>
        </w:rPr>
        <w:t xml:space="preserve">nstrumentalism and ethics-free governance. This is manifested in warfare, psychopathic corporations, human and environmental exploitation, </w:t>
      </w:r>
      <w:r w:rsidR="000B691E" w:rsidRPr="005B3753">
        <w:rPr>
          <w:kern w:val="24"/>
        </w:rPr>
        <w:lastRenderedPageBreak/>
        <w:t>and in all act</w:t>
      </w:r>
      <w:r w:rsidR="008D717F" w:rsidRPr="005B3753">
        <w:rPr>
          <w:kern w:val="24"/>
        </w:rPr>
        <w:t>s</w:t>
      </w:r>
      <w:r w:rsidR="000B691E" w:rsidRPr="005B3753">
        <w:rPr>
          <w:kern w:val="24"/>
        </w:rPr>
        <w:t xml:space="preserve"> that treats persons as objects rather than moral beings that deserve to be treated with respect and dignity in all interactions.</w:t>
      </w:r>
      <w:r w:rsidR="008D717F" w:rsidRPr="005B3753">
        <w:rPr>
          <w:kern w:val="24"/>
        </w:rPr>
        <w:t xml:space="preserve"> </w:t>
      </w:r>
      <w:r w:rsidR="000B691E" w:rsidRPr="005B3753">
        <w:rPr>
          <w:kern w:val="24"/>
        </w:rPr>
        <w:t xml:space="preserve">I conclude that to overcome </w:t>
      </w:r>
      <w:r w:rsidR="00EA3EFF" w:rsidRPr="005B3753">
        <w:rPr>
          <w:kern w:val="24"/>
        </w:rPr>
        <w:t>negative collateral outcomes</w:t>
      </w:r>
      <w:r w:rsidR="000B691E" w:rsidRPr="005B3753">
        <w:rPr>
          <w:kern w:val="24"/>
        </w:rPr>
        <w:t xml:space="preserve"> we need to teach the philosophy and especially the ethics of mathematics alongside mathematics itself.  </w:t>
      </w:r>
    </w:p>
    <w:p w:rsidR="000B691E" w:rsidRPr="005B3753" w:rsidRDefault="000B691E" w:rsidP="00852DBD">
      <w:pPr>
        <w:jc w:val="both"/>
      </w:pPr>
    </w:p>
    <w:p w:rsidR="005B46C2" w:rsidRPr="005B3753" w:rsidRDefault="005B46C2" w:rsidP="00852DBD">
      <w:pPr>
        <w:jc w:val="both"/>
      </w:pPr>
    </w:p>
    <w:p w:rsidR="00D02FA2" w:rsidRPr="00852DBD" w:rsidRDefault="005B46C2" w:rsidP="00852DBD">
      <w:pPr>
        <w:pStyle w:val="Heading1"/>
        <w:spacing w:before="0"/>
        <w:rPr>
          <w:rFonts w:ascii="Arial" w:hAnsi="Arial" w:cs="Arial"/>
          <w:bCs w:val="0"/>
          <w:color w:val="000000" w:themeColor="text1"/>
          <w:sz w:val="24"/>
          <w:szCs w:val="24"/>
          <w:u w:val="single"/>
        </w:rPr>
      </w:pPr>
      <w:r w:rsidRPr="00852DBD">
        <w:rPr>
          <w:rFonts w:ascii="Arial" w:hAnsi="Arial" w:cs="Arial"/>
          <w:bCs w:val="0"/>
          <w:color w:val="000000" w:themeColor="text1"/>
          <w:sz w:val="24"/>
          <w:szCs w:val="24"/>
          <w:u w:val="single"/>
        </w:rPr>
        <w:t>Is Mathematics an Untramelled Good?</w:t>
      </w:r>
    </w:p>
    <w:p w:rsidR="005B46C2" w:rsidRPr="005B3753" w:rsidRDefault="005B46C2" w:rsidP="00852DBD">
      <w:pPr>
        <w:jc w:val="both"/>
        <w:rPr>
          <w:lang w:eastAsia="en-US"/>
        </w:rPr>
      </w:pPr>
    </w:p>
    <w:p w:rsidR="00B22E82" w:rsidRPr="005B3753" w:rsidRDefault="0060376F" w:rsidP="00852DBD">
      <w:pPr>
        <w:pStyle w:val="NormalWeb"/>
        <w:spacing w:before="0" w:beforeAutospacing="0" w:after="0" w:afterAutospacing="0"/>
        <w:jc w:val="both"/>
        <w:rPr>
          <w:lang w:val="en-GB"/>
        </w:rPr>
      </w:pPr>
      <w:r w:rsidRPr="005B3753">
        <w:rPr>
          <w:lang w:val="en-GB"/>
        </w:rPr>
        <w:t xml:space="preserve">The myth </w:t>
      </w:r>
      <w:r w:rsidR="00EA3EFF" w:rsidRPr="005B3753">
        <w:rPr>
          <w:lang w:val="en-GB"/>
        </w:rPr>
        <w:t xml:space="preserve">that </w:t>
      </w:r>
      <w:r w:rsidRPr="005B3753">
        <w:rPr>
          <w:lang w:val="en-GB"/>
        </w:rPr>
        <w:t xml:space="preserve">I wish to challenge is that mathematics is an untramelled </w:t>
      </w:r>
      <w:r w:rsidR="00C7552C" w:rsidRPr="005B3753">
        <w:rPr>
          <w:lang w:val="en-GB"/>
        </w:rPr>
        <w:t>good</w:t>
      </w:r>
      <w:r w:rsidRPr="005B3753">
        <w:rPr>
          <w:lang w:val="en-GB"/>
        </w:rPr>
        <w:t>, and that prom</w:t>
      </w:r>
      <w:r w:rsidR="00D02FA2" w:rsidRPr="005B3753">
        <w:rPr>
          <w:lang w:val="en-GB"/>
        </w:rPr>
        <w:t xml:space="preserve">oting </w:t>
      </w:r>
      <w:r w:rsidR="001C44DE" w:rsidRPr="005B3753">
        <w:rPr>
          <w:lang w:val="en-GB"/>
        </w:rPr>
        <w:t xml:space="preserve">and learning </w:t>
      </w:r>
      <w:r w:rsidR="00D02FA2" w:rsidRPr="005B3753">
        <w:rPr>
          <w:lang w:val="en-GB"/>
        </w:rPr>
        <w:t>mathematics lead</w:t>
      </w:r>
      <w:r w:rsidRPr="005B3753">
        <w:rPr>
          <w:lang w:val="en-GB"/>
        </w:rPr>
        <w:t>s</w:t>
      </w:r>
      <w:r w:rsidR="00D02FA2" w:rsidRPr="005B3753">
        <w:rPr>
          <w:lang w:val="en-GB"/>
        </w:rPr>
        <w:t xml:space="preserve"> solely </w:t>
      </w:r>
      <w:r w:rsidR="00E936D7" w:rsidRPr="005B3753">
        <w:rPr>
          <w:lang w:val="en-GB"/>
        </w:rPr>
        <w:t xml:space="preserve">to </w:t>
      </w:r>
      <w:r w:rsidR="00D02FA2" w:rsidRPr="005B3753">
        <w:rPr>
          <w:lang w:val="en-GB"/>
        </w:rPr>
        <w:t>beneficial outcomes</w:t>
      </w:r>
      <w:r w:rsidRPr="005B3753">
        <w:rPr>
          <w:lang w:val="en-GB"/>
        </w:rPr>
        <w:t>.</w:t>
      </w:r>
      <w:r w:rsidR="00C7552C" w:rsidRPr="005B3753">
        <w:rPr>
          <w:lang w:val="en-GB"/>
        </w:rPr>
        <w:t xml:space="preserve"> The received wisdom dominating the institutions of mathematics, mathematics education and society in general is that mathematics of itself is a wonderful boon for all of humankind, and </w:t>
      </w:r>
      <w:r w:rsidR="00517EF3" w:rsidRPr="005B3753">
        <w:rPr>
          <w:lang w:val="en-GB"/>
        </w:rPr>
        <w:t xml:space="preserve">in areas where its positive benefits are not remarked it </w:t>
      </w:r>
      <w:r w:rsidR="00C7552C" w:rsidRPr="005B3753">
        <w:rPr>
          <w:lang w:val="en-GB"/>
        </w:rPr>
        <w:t>is simply neutral</w:t>
      </w:r>
      <w:r w:rsidR="001E74CF" w:rsidRPr="005B3753">
        <w:rPr>
          <w:lang w:val="en-GB"/>
        </w:rPr>
        <w:t xml:space="preserve"> (Gowers n. d.)</w:t>
      </w:r>
      <w:r w:rsidR="00517EF3" w:rsidRPr="005B3753">
        <w:rPr>
          <w:lang w:val="en-GB"/>
        </w:rPr>
        <w:t xml:space="preserve">. </w:t>
      </w:r>
      <w:r w:rsidR="007F4704" w:rsidRPr="005B3753">
        <w:rPr>
          <w:lang w:val="en-GB"/>
        </w:rPr>
        <w:t>Even stronger,</w:t>
      </w:r>
      <w:r w:rsidR="001C44DE" w:rsidRPr="005B3753">
        <w:rPr>
          <w:lang w:val="en-GB"/>
        </w:rPr>
        <w:t xml:space="preserve"> </w:t>
      </w:r>
      <w:r w:rsidR="00B22E82" w:rsidRPr="005B3753">
        <w:rPr>
          <w:lang w:val="en-GB"/>
        </w:rPr>
        <w:t>Burnyeat (2000) argues that studying mathematics is good for the soul</w:t>
      </w:r>
      <w:r w:rsidR="001C44DE" w:rsidRPr="005B3753">
        <w:rPr>
          <w:lang w:val="en-GB"/>
        </w:rPr>
        <w:t>, basing his claims on the arguments of Plato</w:t>
      </w:r>
      <w:r w:rsidR="00B22E82" w:rsidRPr="005B3753">
        <w:rPr>
          <w:lang w:val="en-GB"/>
        </w:rPr>
        <w:t xml:space="preserve">. </w:t>
      </w:r>
      <w:r w:rsidR="007F4704" w:rsidRPr="005B3753">
        <w:rPr>
          <w:lang w:val="en-GB"/>
        </w:rPr>
        <w:t>In contrast, a</w:t>
      </w:r>
      <w:r w:rsidR="0074077A" w:rsidRPr="005B3753">
        <w:rPr>
          <w:lang w:val="en-GB"/>
        </w:rPr>
        <w:t xml:space="preserve"> web searches linking</w:t>
      </w:r>
      <w:r w:rsidR="00B22E82" w:rsidRPr="005B3753">
        <w:rPr>
          <w:lang w:val="en-GB"/>
        </w:rPr>
        <w:t xml:space="preserve"> mathematics </w:t>
      </w:r>
      <w:r w:rsidR="007F4704" w:rsidRPr="005B3753">
        <w:rPr>
          <w:lang w:val="en-GB"/>
        </w:rPr>
        <w:t>to</w:t>
      </w:r>
      <w:r w:rsidR="0074077A" w:rsidRPr="005B3753">
        <w:rPr>
          <w:lang w:val="en-GB"/>
        </w:rPr>
        <w:t xml:space="preserve"> harm</w:t>
      </w:r>
      <w:r w:rsidR="001C44DE" w:rsidRPr="005B3753">
        <w:rPr>
          <w:lang w:val="en-GB"/>
        </w:rPr>
        <w:t xml:space="preserve"> or </w:t>
      </w:r>
      <w:r w:rsidR="0074077A" w:rsidRPr="005B3753">
        <w:rPr>
          <w:lang w:val="en-GB"/>
        </w:rPr>
        <w:t>dam</w:t>
      </w:r>
      <w:r w:rsidR="001C44DE" w:rsidRPr="005B3753">
        <w:rPr>
          <w:lang w:val="en-GB"/>
        </w:rPr>
        <w:t>a</w:t>
      </w:r>
      <w:r w:rsidR="0074077A" w:rsidRPr="005B3753">
        <w:rPr>
          <w:lang w:val="en-GB"/>
        </w:rPr>
        <w:t>ge</w:t>
      </w:r>
      <w:r w:rsidR="001C44DE" w:rsidRPr="005B3753">
        <w:rPr>
          <w:lang w:val="en-GB"/>
        </w:rPr>
        <w:t xml:space="preserve"> reveals nothing that challenges the claim </w:t>
      </w:r>
      <w:r w:rsidR="00E844A4" w:rsidRPr="005B3753">
        <w:rPr>
          <w:lang w:val="en-GB"/>
        </w:rPr>
        <w:t>mathematics is an untramelled</w:t>
      </w:r>
      <w:r w:rsidR="00E844A4" w:rsidRPr="005B3753">
        <w:rPr>
          <w:bCs/>
          <w:color w:val="000000" w:themeColor="text1"/>
        </w:rPr>
        <w:t xml:space="preserve"> good</w:t>
      </w:r>
      <w:r w:rsidR="00E844A4" w:rsidRPr="005B3753">
        <w:rPr>
          <w:iCs/>
        </w:rPr>
        <w:t>.</w:t>
      </w:r>
      <w:r w:rsidR="00E844A4" w:rsidRPr="005B3753">
        <w:rPr>
          <w:rStyle w:val="FootnoteReference"/>
          <w:iCs/>
        </w:rPr>
        <w:footnoteReference w:id="1"/>
      </w:r>
    </w:p>
    <w:p w:rsidR="00B22E82" w:rsidRPr="005B3753" w:rsidRDefault="00B22E82" w:rsidP="00852DBD">
      <w:pPr>
        <w:pStyle w:val="NormalWeb"/>
        <w:spacing w:before="0" w:beforeAutospacing="0" w:after="0" w:afterAutospacing="0"/>
        <w:jc w:val="both"/>
        <w:rPr>
          <w:lang w:val="en-GB"/>
        </w:rPr>
      </w:pPr>
    </w:p>
    <w:p w:rsidR="00517EF3" w:rsidRPr="005B3753" w:rsidRDefault="00C7552C" w:rsidP="00852DBD">
      <w:pPr>
        <w:pStyle w:val="NormalWeb"/>
        <w:spacing w:before="0" w:beforeAutospacing="0" w:after="0" w:afterAutospacing="0"/>
        <w:jc w:val="both"/>
        <w:rPr>
          <w:lang w:val="en-GB"/>
        </w:rPr>
      </w:pPr>
      <w:r w:rsidRPr="005B3753">
        <w:rPr>
          <w:lang w:val="en-GB"/>
        </w:rPr>
        <w:t>I</w:t>
      </w:r>
      <w:r w:rsidR="00517EF3" w:rsidRPr="005B3753">
        <w:rPr>
          <w:lang w:val="en-GB"/>
        </w:rPr>
        <w:t>n</w:t>
      </w:r>
      <w:r w:rsidR="007F4704" w:rsidRPr="005B3753">
        <w:rPr>
          <w:lang w:val="en-GB"/>
        </w:rPr>
        <w:t xml:space="preserve"> place of the generally uncritical plaudits that mathematics receives</w:t>
      </w:r>
      <w:r w:rsidR="00517EF3" w:rsidRPr="005B3753">
        <w:rPr>
          <w:lang w:val="en-GB"/>
        </w:rPr>
        <w:t xml:space="preserve"> I wish to ask w</w:t>
      </w:r>
      <w:r w:rsidR="00D02FA2" w:rsidRPr="005B3753">
        <w:rPr>
          <w:lang w:val="en-GB"/>
        </w:rPr>
        <w:t xml:space="preserve">hat are </w:t>
      </w:r>
      <w:r w:rsidR="00517EF3" w:rsidRPr="005B3753">
        <w:rPr>
          <w:lang w:val="en-GB"/>
        </w:rPr>
        <w:t xml:space="preserve">or might be </w:t>
      </w:r>
      <w:r w:rsidR="00D02FA2" w:rsidRPr="005B3753">
        <w:rPr>
          <w:lang w:val="en-GB"/>
        </w:rPr>
        <w:t xml:space="preserve">the actual outcomes and </w:t>
      </w:r>
      <w:r w:rsidR="000C4F8B" w:rsidRPr="005B3753">
        <w:rPr>
          <w:lang w:val="en-GB"/>
        </w:rPr>
        <w:t xml:space="preserve">potential </w:t>
      </w:r>
      <w:r w:rsidR="00D02FA2" w:rsidRPr="005B3753">
        <w:rPr>
          <w:lang w:val="en-GB"/>
        </w:rPr>
        <w:t xml:space="preserve">costs of </w:t>
      </w:r>
      <w:r w:rsidR="00517EF3" w:rsidRPr="005B3753">
        <w:rPr>
          <w:lang w:val="en-GB"/>
        </w:rPr>
        <w:t xml:space="preserve">elevating and </w:t>
      </w:r>
      <w:r w:rsidR="00D02FA2" w:rsidRPr="005B3753">
        <w:rPr>
          <w:lang w:val="en-GB"/>
        </w:rPr>
        <w:t>privileging mathematics in education and society</w:t>
      </w:r>
      <w:r w:rsidR="00517EF3" w:rsidRPr="005B3753">
        <w:rPr>
          <w:lang w:val="en-GB"/>
        </w:rPr>
        <w:t>, including any unintended outcomes</w:t>
      </w:r>
      <w:r w:rsidR="00D02FA2" w:rsidRPr="005B3753">
        <w:rPr>
          <w:lang w:val="en-GB"/>
        </w:rPr>
        <w:t xml:space="preserve">? </w:t>
      </w:r>
      <w:r w:rsidR="00E936D7" w:rsidRPr="005B3753">
        <w:rPr>
          <w:lang w:val="en-GB"/>
        </w:rPr>
        <w:t xml:space="preserve">Looking at </w:t>
      </w:r>
      <w:r w:rsidR="001E74CF" w:rsidRPr="005B3753">
        <w:rPr>
          <w:lang w:val="en-GB"/>
        </w:rPr>
        <w:t>such</w:t>
      </w:r>
      <w:r w:rsidR="00E936D7" w:rsidRPr="005B3753">
        <w:rPr>
          <w:lang w:val="en-GB"/>
        </w:rPr>
        <w:t xml:space="preserve"> outcomes, d</w:t>
      </w:r>
      <w:r w:rsidR="00517EF3" w:rsidRPr="005B3753">
        <w:rPr>
          <w:lang w:val="en-GB"/>
        </w:rPr>
        <w:t xml:space="preserve">oes mathematics cause any harm or evil? To mathematicians and </w:t>
      </w:r>
      <w:r w:rsidR="00E936D7" w:rsidRPr="005B3753">
        <w:rPr>
          <w:lang w:val="en-GB"/>
        </w:rPr>
        <w:t xml:space="preserve">many </w:t>
      </w:r>
      <w:r w:rsidR="00517EF3" w:rsidRPr="005B3753">
        <w:rPr>
          <w:lang w:val="en-GB"/>
        </w:rPr>
        <w:t xml:space="preserve">others </w:t>
      </w:r>
      <w:r w:rsidR="00E936D7" w:rsidRPr="005B3753">
        <w:rPr>
          <w:lang w:val="en-GB"/>
        </w:rPr>
        <w:t xml:space="preserve">even asking this question, let alone answering it in the </w:t>
      </w:r>
      <w:r w:rsidR="00517EF3" w:rsidRPr="005B3753">
        <w:rPr>
          <w:lang w:val="en-GB"/>
        </w:rPr>
        <w:t>a</w:t>
      </w:r>
      <w:r w:rsidR="00E936D7" w:rsidRPr="005B3753">
        <w:rPr>
          <w:lang w:val="en-GB"/>
        </w:rPr>
        <w:t>ffirmative</w:t>
      </w:r>
      <w:r w:rsidR="001E74CF" w:rsidRPr="005B3753">
        <w:rPr>
          <w:lang w:val="en-GB"/>
        </w:rPr>
        <w:t>,</w:t>
      </w:r>
      <w:r w:rsidR="00517EF3" w:rsidRPr="005B3753">
        <w:rPr>
          <w:lang w:val="en-GB"/>
        </w:rPr>
        <w:t xml:space="preserve"> might seem unthinkable,</w:t>
      </w:r>
      <w:r w:rsidRPr="005B3753">
        <w:rPr>
          <w:lang w:val="en-GB"/>
        </w:rPr>
        <w:t xml:space="preserve"> a </w:t>
      </w:r>
      <w:r w:rsidR="00EA3458" w:rsidRPr="005B3753">
        <w:rPr>
          <w:lang w:val="en-GB"/>
        </w:rPr>
        <w:t>ridiculous</w:t>
      </w:r>
      <w:r w:rsidR="00517EF3" w:rsidRPr="005B3753">
        <w:rPr>
          <w:lang w:val="en-GB"/>
        </w:rPr>
        <w:t xml:space="preserve"> </w:t>
      </w:r>
      <w:r w:rsidR="00D02FA2" w:rsidRPr="005B3753">
        <w:rPr>
          <w:lang w:val="en-GB"/>
        </w:rPr>
        <w:t>question</w:t>
      </w:r>
      <w:r w:rsidR="00517EF3" w:rsidRPr="005B3753">
        <w:rPr>
          <w:lang w:val="en-GB"/>
        </w:rPr>
        <w:t>ing of</w:t>
      </w:r>
      <w:r w:rsidR="00D02FA2" w:rsidRPr="005B3753">
        <w:rPr>
          <w:lang w:val="en-GB"/>
        </w:rPr>
        <w:t xml:space="preserve"> </w:t>
      </w:r>
      <w:r w:rsidR="00E936D7" w:rsidRPr="005B3753">
        <w:rPr>
          <w:lang w:val="en-GB"/>
        </w:rPr>
        <w:t xml:space="preserve">what has hitherto been </w:t>
      </w:r>
      <w:r w:rsidR="00D02FA2" w:rsidRPr="005B3753">
        <w:rPr>
          <w:lang w:val="en-GB"/>
        </w:rPr>
        <w:t>unquestionable</w:t>
      </w:r>
      <w:r w:rsidR="00517EF3" w:rsidRPr="005B3753">
        <w:rPr>
          <w:lang w:val="en-GB"/>
        </w:rPr>
        <w:t>.</w:t>
      </w:r>
      <w:r w:rsidR="001E74CF" w:rsidRPr="005B3753">
        <w:rPr>
          <w:lang w:val="en-GB"/>
        </w:rPr>
        <w:t xml:space="preserve"> To educationists it is not so difficult ask </w:t>
      </w:r>
      <w:r w:rsidR="00D022CE" w:rsidRPr="005B3753">
        <w:rPr>
          <w:lang w:val="en-GB"/>
        </w:rPr>
        <w:t xml:space="preserve">this question, </w:t>
      </w:r>
      <w:r w:rsidR="001E74CF" w:rsidRPr="005B3753">
        <w:rPr>
          <w:lang w:val="en-GB"/>
        </w:rPr>
        <w:t xml:space="preserve">or </w:t>
      </w:r>
      <w:r w:rsidR="00D022CE" w:rsidRPr="005B3753">
        <w:rPr>
          <w:lang w:val="en-GB"/>
        </w:rPr>
        <w:t xml:space="preserve">even to </w:t>
      </w:r>
      <w:r w:rsidR="001E74CF" w:rsidRPr="005B3753">
        <w:rPr>
          <w:lang w:val="en-GB"/>
        </w:rPr>
        <w:t>answer</w:t>
      </w:r>
      <w:r w:rsidR="00D022CE" w:rsidRPr="005B3753">
        <w:rPr>
          <w:lang w:val="en-GB"/>
        </w:rPr>
        <w:t xml:space="preserve"> it</w:t>
      </w:r>
      <w:r w:rsidR="001E74CF" w:rsidRPr="005B3753">
        <w:rPr>
          <w:lang w:val="en-GB"/>
        </w:rPr>
        <w:t xml:space="preserve"> in the affirmative, when the impact on disadvantaged students and society is considered (</w:t>
      </w:r>
      <w:r w:rsidR="001E74CF" w:rsidRPr="005B3753">
        <w:rPr>
          <w:bCs/>
          <w:iCs/>
          <w:color w:val="000000" w:themeColor="text1"/>
          <w:lang w:val="en-GB"/>
        </w:rPr>
        <w:t>Stanic 1989).</w:t>
      </w:r>
    </w:p>
    <w:p w:rsidR="001E74CF" w:rsidRPr="005B3753" w:rsidRDefault="001E74CF" w:rsidP="00852DBD">
      <w:pPr>
        <w:pStyle w:val="NormalWeb"/>
        <w:spacing w:before="0" w:beforeAutospacing="0" w:after="0" w:afterAutospacing="0"/>
        <w:jc w:val="both"/>
        <w:rPr>
          <w:lang w:val="en-GB"/>
        </w:rPr>
      </w:pPr>
    </w:p>
    <w:p w:rsidR="00CF54E4" w:rsidRPr="005B3753" w:rsidRDefault="001E74CF" w:rsidP="00852DBD">
      <w:pPr>
        <w:pStyle w:val="Heading2"/>
        <w:ind w:left="0" w:firstLine="0"/>
        <w:jc w:val="both"/>
        <w:rPr>
          <w:color w:val="000000" w:themeColor="text1"/>
          <w:sz w:val="24"/>
          <w:szCs w:val="24"/>
          <w:lang w:val="en-GB"/>
        </w:rPr>
      </w:pPr>
      <w:r w:rsidRPr="005B3753">
        <w:rPr>
          <w:iCs/>
          <w:color w:val="000000" w:themeColor="text1"/>
          <w:sz w:val="24"/>
          <w:szCs w:val="24"/>
          <w:lang w:val="en-GB"/>
        </w:rPr>
        <w:t>Before I address the potential harm that mathematics may do, l</w:t>
      </w:r>
      <w:r w:rsidR="00517EF3" w:rsidRPr="005B3753">
        <w:rPr>
          <w:iCs/>
          <w:color w:val="000000" w:themeColor="text1"/>
          <w:sz w:val="24"/>
          <w:szCs w:val="24"/>
          <w:lang w:val="en-GB"/>
        </w:rPr>
        <w:t>et me begin by affirming that m</w:t>
      </w:r>
      <w:r w:rsidR="00D02FA2" w:rsidRPr="005B3753">
        <w:rPr>
          <w:color w:val="000000" w:themeColor="text1"/>
          <w:sz w:val="24"/>
          <w:szCs w:val="24"/>
          <w:lang w:val="en-GB"/>
        </w:rPr>
        <w:t>athematics has great value</w:t>
      </w:r>
      <w:r w:rsidR="00517EF3" w:rsidRPr="005B3753">
        <w:rPr>
          <w:color w:val="000000" w:themeColor="text1"/>
          <w:sz w:val="24"/>
          <w:szCs w:val="24"/>
          <w:lang w:val="en-GB"/>
        </w:rPr>
        <w:t xml:space="preserve">. </w:t>
      </w:r>
      <w:r w:rsidR="00D64D91" w:rsidRPr="005B3753">
        <w:rPr>
          <w:color w:val="000000" w:themeColor="text1"/>
          <w:sz w:val="24"/>
          <w:szCs w:val="24"/>
          <w:lang w:val="en-GB"/>
        </w:rPr>
        <w:t xml:space="preserve">The overall value of mathematics comprises the benefits and goods it offers to humanity as a whole. </w:t>
      </w:r>
      <w:r w:rsidRPr="005B3753">
        <w:rPr>
          <w:color w:val="000000" w:themeColor="text1"/>
          <w:sz w:val="24"/>
          <w:szCs w:val="24"/>
          <w:lang w:val="en-GB"/>
        </w:rPr>
        <w:t>There are</w:t>
      </w:r>
      <w:r w:rsidR="00517EF3" w:rsidRPr="005B3753">
        <w:rPr>
          <w:color w:val="000000" w:themeColor="text1"/>
          <w:sz w:val="24"/>
          <w:szCs w:val="24"/>
          <w:lang w:val="en-GB"/>
        </w:rPr>
        <w:t xml:space="preserve"> t</w:t>
      </w:r>
      <w:r w:rsidR="00A50321" w:rsidRPr="005B3753">
        <w:rPr>
          <w:color w:val="000000" w:themeColor="text1"/>
          <w:sz w:val="24"/>
          <w:szCs w:val="24"/>
          <w:lang w:val="en-GB"/>
        </w:rPr>
        <w:t>wo</w:t>
      </w:r>
      <w:r w:rsidR="00517EF3" w:rsidRPr="005B3753">
        <w:rPr>
          <w:color w:val="000000" w:themeColor="text1"/>
          <w:sz w:val="24"/>
          <w:szCs w:val="24"/>
          <w:lang w:val="en-GB"/>
        </w:rPr>
        <w:t xml:space="preserve"> types of value </w:t>
      </w:r>
      <w:r w:rsidR="004C450F" w:rsidRPr="005B3753">
        <w:rPr>
          <w:color w:val="000000" w:themeColor="text1"/>
          <w:sz w:val="24"/>
          <w:szCs w:val="24"/>
          <w:lang w:val="en-GB"/>
        </w:rPr>
        <w:t>that</w:t>
      </w:r>
      <w:r w:rsidRPr="005B3753">
        <w:rPr>
          <w:color w:val="000000" w:themeColor="text1"/>
          <w:sz w:val="24"/>
          <w:szCs w:val="24"/>
          <w:lang w:val="en-GB"/>
        </w:rPr>
        <w:t xml:space="preserve"> </w:t>
      </w:r>
      <w:r w:rsidR="00517EF3" w:rsidRPr="005B3753">
        <w:rPr>
          <w:color w:val="000000" w:themeColor="text1"/>
          <w:sz w:val="24"/>
          <w:szCs w:val="24"/>
          <w:lang w:val="en-GB"/>
        </w:rPr>
        <w:t>mathematics</w:t>
      </w:r>
      <w:r w:rsidR="004C450F" w:rsidRPr="005B3753">
        <w:rPr>
          <w:color w:val="000000" w:themeColor="text1"/>
          <w:sz w:val="24"/>
          <w:szCs w:val="24"/>
          <w:lang w:val="en-GB"/>
        </w:rPr>
        <w:t xml:space="preserve"> </w:t>
      </w:r>
      <w:proofErr w:type="spellStart"/>
      <w:r w:rsidR="004C450F" w:rsidRPr="005B3753">
        <w:rPr>
          <w:color w:val="000000" w:themeColor="text1"/>
          <w:sz w:val="24"/>
          <w:szCs w:val="24"/>
          <w:lang w:val="en-GB"/>
        </w:rPr>
        <w:t>posesses</w:t>
      </w:r>
      <w:proofErr w:type="spellEnd"/>
      <w:r w:rsidR="000F5774" w:rsidRPr="005B3753">
        <w:rPr>
          <w:color w:val="000000" w:themeColor="text1"/>
          <w:sz w:val="24"/>
          <w:szCs w:val="24"/>
          <w:lang w:val="en-GB"/>
        </w:rPr>
        <w:t>. First, there is t</w:t>
      </w:r>
      <w:r w:rsidR="00A50321" w:rsidRPr="005B3753">
        <w:rPr>
          <w:color w:val="000000" w:themeColor="text1"/>
          <w:sz w:val="24"/>
          <w:szCs w:val="24"/>
          <w:lang w:val="en-GB"/>
        </w:rPr>
        <w:t xml:space="preserve">he </w:t>
      </w:r>
      <w:r w:rsidR="00C0511E" w:rsidRPr="005B3753">
        <w:rPr>
          <w:color w:val="000000" w:themeColor="text1"/>
          <w:sz w:val="24"/>
          <w:szCs w:val="24"/>
          <w:lang w:val="en-GB"/>
        </w:rPr>
        <w:t xml:space="preserve">intrinsic </w:t>
      </w:r>
      <w:r w:rsidR="00A50321" w:rsidRPr="005B3753">
        <w:rPr>
          <w:color w:val="000000" w:themeColor="text1"/>
          <w:sz w:val="24"/>
          <w:szCs w:val="24"/>
          <w:lang w:val="en-GB"/>
        </w:rPr>
        <w:t>value that mathematics has as a discipline or area of knowledge</w:t>
      </w:r>
      <w:r w:rsidRPr="005B3753">
        <w:rPr>
          <w:color w:val="000000" w:themeColor="text1"/>
          <w:sz w:val="24"/>
          <w:szCs w:val="24"/>
          <w:lang w:val="en-GB"/>
        </w:rPr>
        <w:t xml:space="preserve">, </w:t>
      </w:r>
      <w:r w:rsidR="00517EF3" w:rsidRPr="005B3753">
        <w:rPr>
          <w:color w:val="000000" w:themeColor="text1"/>
          <w:sz w:val="24"/>
          <w:szCs w:val="24"/>
          <w:lang w:val="en-GB"/>
        </w:rPr>
        <w:t xml:space="preserve">the value </w:t>
      </w:r>
      <w:r w:rsidR="00C0511E" w:rsidRPr="005B3753">
        <w:rPr>
          <w:color w:val="000000" w:themeColor="text1"/>
          <w:sz w:val="24"/>
          <w:szCs w:val="24"/>
          <w:lang w:val="en-GB"/>
        </w:rPr>
        <w:t>of</w:t>
      </w:r>
      <w:r w:rsidR="00517EF3" w:rsidRPr="005B3753">
        <w:rPr>
          <w:color w:val="000000" w:themeColor="text1"/>
          <w:sz w:val="24"/>
          <w:szCs w:val="24"/>
          <w:lang w:val="en-GB"/>
        </w:rPr>
        <w:t xml:space="preserve"> mathematics </w:t>
      </w:r>
      <w:r w:rsidR="00A50321" w:rsidRPr="005B3753">
        <w:rPr>
          <w:color w:val="000000" w:themeColor="text1"/>
          <w:sz w:val="24"/>
          <w:szCs w:val="24"/>
          <w:lang w:val="en-GB"/>
        </w:rPr>
        <w:t xml:space="preserve">purely </w:t>
      </w:r>
      <w:r w:rsidR="00517EF3" w:rsidRPr="005B3753">
        <w:rPr>
          <w:color w:val="000000" w:themeColor="text1"/>
          <w:sz w:val="24"/>
          <w:szCs w:val="24"/>
          <w:lang w:val="en-GB"/>
        </w:rPr>
        <w:t>for</w:t>
      </w:r>
      <w:r w:rsidR="00D02FA2" w:rsidRPr="005B3753">
        <w:rPr>
          <w:color w:val="000000" w:themeColor="text1"/>
          <w:sz w:val="24"/>
          <w:szCs w:val="24"/>
          <w:lang w:val="en-GB"/>
        </w:rPr>
        <w:t xml:space="preserve"> its own sake</w:t>
      </w:r>
      <w:r w:rsidR="00A50321" w:rsidRPr="005B3753">
        <w:rPr>
          <w:color w:val="000000" w:themeColor="text1"/>
          <w:sz w:val="24"/>
          <w:szCs w:val="24"/>
          <w:lang w:val="en-GB"/>
        </w:rPr>
        <w:t xml:space="preserve">. </w:t>
      </w:r>
      <w:r w:rsidR="00EA3EFF" w:rsidRPr="005B3753">
        <w:rPr>
          <w:color w:val="000000" w:themeColor="text1"/>
          <w:sz w:val="24"/>
          <w:szCs w:val="24"/>
          <w:lang w:val="en-GB"/>
        </w:rPr>
        <w:t xml:space="preserve">Thus teaching mathematics is enabling learners to confront and grapple with one of the great cultural products of human culture. </w:t>
      </w:r>
      <w:r w:rsidR="000F5774" w:rsidRPr="005B3753">
        <w:rPr>
          <w:color w:val="000000" w:themeColor="text1"/>
          <w:sz w:val="24"/>
          <w:szCs w:val="24"/>
          <w:lang w:val="en-GB"/>
        </w:rPr>
        <w:t xml:space="preserve">Second, </w:t>
      </w:r>
      <w:r w:rsidR="00C0511E" w:rsidRPr="005B3753">
        <w:rPr>
          <w:color w:val="000000" w:themeColor="text1"/>
          <w:sz w:val="24"/>
          <w:szCs w:val="24"/>
          <w:lang w:val="en-GB"/>
        </w:rPr>
        <w:t>there is extrinsic value</w:t>
      </w:r>
      <w:r w:rsidR="00D64D91" w:rsidRPr="005B3753">
        <w:rPr>
          <w:color w:val="000000" w:themeColor="text1"/>
          <w:sz w:val="24"/>
          <w:szCs w:val="24"/>
          <w:lang w:val="en-GB"/>
        </w:rPr>
        <w:t xml:space="preserve">, the general social value of mathematics on the basis of its applications and uses in society. </w:t>
      </w:r>
      <w:r w:rsidR="00EA3EFF" w:rsidRPr="005B3753">
        <w:rPr>
          <w:color w:val="000000" w:themeColor="text1"/>
          <w:sz w:val="24"/>
          <w:szCs w:val="24"/>
          <w:lang w:val="en-GB"/>
        </w:rPr>
        <w:t xml:space="preserve">Teaching about this aspect of mathematics opens up the world of mathematical applications to learners allowing them to appreciate its immense </w:t>
      </w:r>
      <w:r w:rsidR="00EA3EFF" w:rsidRPr="005B3753">
        <w:rPr>
          <w:color w:val="000000" w:themeColor="text1"/>
          <w:sz w:val="24"/>
          <w:szCs w:val="24"/>
        </w:rPr>
        <w:t xml:space="preserve">practical power as well as to participate in making such applications themselves. </w:t>
      </w:r>
      <w:r w:rsidRPr="005B3753">
        <w:rPr>
          <w:color w:val="000000" w:themeColor="text1"/>
          <w:sz w:val="24"/>
          <w:szCs w:val="24"/>
          <w:lang w:val="en-GB"/>
        </w:rPr>
        <w:t>In addition to the social benefits o</w:t>
      </w:r>
      <w:r w:rsidR="00D64D91" w:rsidRPr="005B3753">
        <w:rPr>
          <w:color w:val="000000" w:themeColor="text1"/>
          <w:sz w:val="24"/>
          <w:szCs w:val="24"/>
          <w:lang w:val="en-GB"/>
        </w:rPr>
        <w:t xml:space="preserve">f its applications mathematics </w:t>
      </w:r>
      <w:r w:rsidR="00A50321" w:rsidRPr="005B3753">
        <w:rPr>
          <w:color w:val="000000" w:themeColor="text1"/>
          <w:sz w:val="24"/>
          <w:szCs w:val="24"/>
          <w:lang w:val="en-GB"/>
        </w:rPr>
        <w:t>also has personal value</w:t>
      </w:r>
      <w:r w:rsidR="00D64D91" w:rsidRPr="005B3753">
        <w:rPr>
          <w:color w:val="000000" w:themeColor="text1"/>
          <w:sz w:val="24"/>
          <w:szCs w:val="24"/>
          <w:lang w:val="en-GB"/>
        </w:rPr>
        <w:t>.</w:t>
      </w:r>
      <w:r w:rsidR="00A50321" w:rsidRPr="005B3753">
        <w:rPr>
          <w:color w:val="000000" w:themeColor="text1"/>
          <w:sz w:val="24"/>
          <w:szCs w:val="24"/>
          <w:lang w:val="en-GB"/>
        </w:rPr>
        <w:t xml:space="preserve"> This is</w:t>
      </w:r>
      <w:r w:rsidR="00D02FA2" w:rsidRPr="005B3753">
        <w:rPr>
          <w:color w:val="000000" w:themeColor="text1"/>
          <w:sz w:val="24"/>
          <w:szCs w:val="24"/>
          <w:lang w:val="en-GB"/>
        </w:rPr>
        <w:t xml:space="preserve"> </w:t>
      </w:r>
      <w:r w:rsidR="00CF54E4" w:rsidRPr="005B3753">
        <w:rPr>
          <w:color w:val="000000" w:themeColor="text1"/>
          <w:sz w:val="24"/>
          <w:szCs w:val="24"/>
          <w:lang w:val="en-GB"/>
        </w:rPr>
        <w:t xml:space="preserve">the value of mathematics </w:t>
      </w:r>
      <w:r w:rsidR="00D02FA2" w:rsidRPr="005B3753">
        <w:rPr>
          <w:color w:val="000000" w:themeColor="text1"/>
          <w:sz w:val="24"/>
          <w:szCs w:val="24"/>
          <w:lang w:val="en-GB"/>
        </w:rPr>
        <w:t>for learners</w:t>
      </w:r>
      <w:r w:rsidR="00CF54E4" w:rsidRPr="005B3753">
        <w:rPr>
          <w:color w:val="000000" w:themeColor="text1"/>
          <w:sz w:val="24"/>
          <w:szCs w:val="24"/>
          <w:lang w:val="en-GB"/>
        </w:rPr>
        <w:t xml:space="preserve"> and for </w:t>
      </w:r>
      <w:r w:rsidR="000C4F8B" w:rsidRPr="005B3753">
        <w:rPr>
          <w:color w:val="000000" w:themeColor="text1"/>
          <w:sz w:val="24"/>
          <w:szCs w:val="24"/>
          <w:lang w:val="en-GB"/>
        </w:rPr>
        <w:t xml:space="preserve">other </w:t>
      </w:r>
      <w:r w:rsidR="00CF54E4" w:rsidRPr="005B3753">
        <w:rPr>
          <w:color w:val="000000" w:themeColor="text1"/>
          <w:sz w:val="24"/>
          <w:szCs w:val="24"/>
          <w:lang w:val="en-GB"/>
        </w:rPr>
        <w:t xml:space="preserve">persons more widely as it plays out </w:t>
      </w:r>
      <w:r w:rsidR="000C4F8B" w:rsidRPr="005B3753">
        <w:rPr>
          <w:color w:val="000000" w:themeColor="text1"/>
          <w:sz w:val="24"/>
          <w:szCs w:val="24"/>
          <w:lang w:val="en-GB"/>
        </w:rPr>
        <w:t xml:space="preserve">in terms of </w:t>
      </w:r>
      <w:r w:rsidR="00CF54E4" w:rsidRPr="005B3753">
        <w:rPr>
          <w:color w:val="000000" w:themeColor="text1"/>
          <w:sz w:val="24"/>
          <w:szCs w:val="24"/>
          <w:lang w:val="en-GB"/>
        </w:rPr>
        <w:t>individual</w:t>
      </w:r>
      <w:r w:rsidR="000C4F8B" w:rsidRPr="005B3753">
        <w:rPr>
          <w:color w:val="000000" w:themeColor="text1"/>
          <w:sz w:val="24"/>
          <w:szCs w:val="24"/>
          <w:lang w:val="en-GB"/>
        </w:rPr>
        <w:t xml:space="preserve"> benefit</w:t>
      </w:r>
      <w:r w:rsidR="00CF54E4" w:rsidRPr="005B3753">
        <w:rPr>
          <w:color w:val="000000" w:themeColor="text1"/>
          <w:sz w:val="24"/>
          <w:szCs w:val="24"/>
          <w:lang w:val="en-GB"/>
        </w:rPr>
        <w:t xml:space="preserve">. </w:t>
      </w:r>
      <w:r w:rsidR="006346F1" w:rsidRPr="005B3753">
        <w:rPr>
          <w:color w:val="000000" w:themeColor="text1"/>
          <w:sz w:val="24"/>
          <w:szCs w:val="24"/>
          <w:lang w:val="en-GB"/>
        </w:rPr>
        <w:t>Such</w:t>
      </w:r>
      <w:r w:rsidR="003D7EDB" w:rsidRPr="005B3753">
        <w:rPr>
          <w:color w:val="000000" w:themeColor="text1"/>
          <w:sz w:val="24"/>
          <w:szCs w:val="24"/>
          <w:lang w:val="en-GB"/>
        </w:rPr>
        <w:t xml:space="preserve"> benefit</w:t>
      </w:r>
      <w:r w:rsidR="006346F1" w:rsidRPr="005B3753">
        <w:rPr>
          <w:color w:val="000000" w:themeColor="text1"/>
          <w:sz w:val="24"/>
          <w:szCs w:val="24"/>
          <w:lang w:val="en-GB"/>
        </w:rPr>
        <w:t>s</w:t>
      </w:r>
      <w:r w:rsidR="003D7EDB" w:rsidRPr="005B3753">
        <w:rPr>
          <w:color w:val="000000" w:themeColor="text1"/>
          <w:sz w:val="24"/>
          <w:szCs w:val="24"/>
          <w:lang w:val="en-GB"/>
        </w:rPr>
        <w:t xml:space="preserve"> </w:t>
      </w:r>
      <w:r w:rsidRPr="005B3753">
        <w:rPr>
          <w:color w:val="000000" w:themeColor="text1"/>
          <w:sz w:val="24"/>
          <w:szCs w:val="24"/>
          <w:lang w:val="en-GB"/>
        </w:rPr>
        <w:t xml:space="preserve">will </w:t>
      </w:r>
      <w:r w:rsidR="003D7EDB" w:rsidRPr="005B3753">
        <w:rPr>
          <w:color w:val="000000" w:themeColor="text1"/>
          <w:sz w:val="24"/>
          <w:szCs w:val="24"/>
          <w:lang w:val="en-GB"/>
        </w:rPr>
        <w:t>var</w:t>
      </w:r>
      <w:r w:rsidR="006346F1" w:rsidRPr="005B3753">
        <w:rPr>
          <w:color w:val="000000" w:themeColor="text1"/>
          <w:sz w:val="24"/>
          <w:szCs w:val="24"/>
          <w:lang w:val="en-GB"/>
        </w:rPr>
        <w:t>y</w:t>
      </w:r>
      <w:r w:rsidR="003D7EDB" w:rsidRPr="005B3753">
        <w:rPr>
          <w:color w:val="000000" w:themeColor="text1"/>
          <w:sz w:val="24"/>
          <w:szCs w:val="24"/>
          <w:lang w:val="en-GB"/>
        </w:rPr>
        <w:t xml:space="preserve"> across individuals according to personal circumstances, experiences</w:t>
      </w:r>
      <w:r w:rsidR="007F4704" w:rsidRPr="005B3753">
        <w:rPr>
          <w:color w:val="000000" w:themeColor="text1"/>
          <w:sz w:val="24"/>
          <w:szCs w:val="24"/>
          <w:lang w:val="en-GB"/>
        </w:rPr>
        <w:t xml:space="preserve">, social contexts </w:t>
      </w:r>
      <w:r w:rsidR="003D7EDB" w:rsidRPr="005B3753">
        <w:rPr>
          <w:color w:val="000000" w:themeColor="text1"/>
          <w:sz w:val="24"/>
          <w:szCs w:val="24"/>
          <w:lang w:val="en-GB"/>
        </w:rPr>
        <w:t xml:space="preserve">and so on. </w:t>
      </w:r>
      <w:r w:rsidR="00EA3EFF" w:rsidRPr="005B3753">
        <w:rPr>
          <w:color w:val="000000" w:themeColor="text1"/>
          <w:sz w:val="24"/>
          <w:szCs w:val="24"/>
          <w:lang w:val="en-GB"/>
        </w:rPr>
        <w:t>For many students the learning of mathematics results in great personal power,</w:t>
      </w:r>
      <w:r w:rsidR="004C450F" w:rsidRPr="005B3753">
        <w:rPr>
          <w:color w:val="000000" w:themeColor="text1"/>
          <w:sz w:val="24"/>
          <w:szCs w:val="24"/>
          <w:lang w:val="en-GB"/>
        </w:rPr>
        <w:t xml:space="preserve"> </w:t>
      </w:r>
      <w:r w:rsidR="00EA3EFF" w:rsidRPr="005B3753">
        <w:rPr>
          <w:color w:val="000000" w:themeColor="text1"/>
          <w:sz w:val="24"/>
          <w:szCs w:val="24"/>
          <w:lang w:val="en-GB"/>
        </w:rPr>
        <w:t>manifested in increased social, professional and study opportunities, as well as enhanced feelings of mathematical self-efficacy.</w:t>
      </w:r>
    </w:p>
    <w:p w:rsidR="00E844A4" w:rsidRPr="005B3753" w:rsidRDefault="00E844A4" w:rsidP="00852DBD">
      <w:pPr>
        <w:jc w:val="both"/>
      </w:pPr>
    </w:p>
    <w:p w:rsidR="00CF54E4" w:rsidRPr="00852DBD" w:rsidRDefault="00D02FA2" w:rsidP="00852DBD">
      <w:pPr>
        <w:pStyle w:val="Heading1"/>
        <w:spacing w:before="0"/>
        <w:rPr>
          <w:rFonts w:ascii="Arial" w:hAnsi="Arial" w:cs="Arial"/>
          <w:bCs w:val="0"/>
          <w:color w:val="000000" w:themeColor="text1"/>
          <w:sz w:val="24"/>
          <w:szCs w:val="24"/>
        </w:rPr>
      </w:pPr>
      <w:r w:rsidRPr="00852DBD">
        <w:rPr>
          <w:rFonts w:ascii="Arial" w:hAnsi="Arial" w:cs="Arial"/>
          <w:bCs w:val="0"/>
          <w:color w:val="000000" w:themeColor="text1"/>
          <w:sz w:val="24"/>
          <w:szCs w:val="24"/>
        </w:rPr>
        <w:t xml:space="preserve">The intrinsic value </w:t>
      </w:r>
      <w:r w:rsidR="00CF54E4" w:rsidRPr="00852DBD">
        <w:rPr>
          <w:rFonts w:ascii="Arial" w:hAnsi="Arial" w:cs="Arial"/>
          <w:bCs w:val="0"/>
          <w:color w:val="000000" w:themeColor="text1"/>
          <w:sz w:val="24"/>
          <w:szCs w:val="24"/>
        </w:rPr>
        <w:t>of mathematics</w:t>
      </w:r>
    </w:p>
    <w:p w:rsidR="00D02FA2" w:rsidRPr="005B3753" w:rsidRDefault="00D02FA2" w:rsidP="00852DBD">
      <w:pPr>
        <w:jc w:val="both"/>
      </w:pPr>
      <w:r w:rsidRPr="005B3753">
        <w:t>Mathematics has intrinsic value</w:t>
      </w:r>
      <w:r w:rsidR="00CF54E4" w:rsidRPr="005B3753">
        <w:t>,</w:t>
      </w:r>
      <w:r w:rsidRPr="005B3753">
        <w:t xml:space="preserve"> </w:t>
      </w:r>
      <w:r w:rsidR="00D64D91" w:rsidRPr="005B3753">
        <w:t>and a</w:t>
      </w:r>
      <w:r w:rsidR="00CF54E4" w:rsidRPr="005B3753">
        <w:t>s I argue</w:t>
      </w:r>
      <w:r w:rsidR="007A26C7" w:rsidRPr="005B3753">
        <w:t xml:space="preserve"> elsewhere </w:t>
      </w:r>
      <w:r w:rsidR="00CF54E4" w:rsidRPr="005B3753">
        <w:t>the furthering of mathematics for its own sake is an ethical good for humankind</w:t>
      </w:r>
      <w:r w:rsidR="007A26C7" w:rsidRPr="005B3753">
        <w:t xml:space="preserve"> (Ernest </w:t>
      </w:r>
      <w:r w:rsidR="00A966CE" w:rsidRPr="005B3753">
        <w:t>In-press</w:t>
      </w:r>
      <w:r w:rsidR="007A26C7" w:rsidRPr="005B3753">
        <w:t>)</w:t>
      </w:r>
      <w:r w:rsidR="00CF54E4" w:rsidRPr="005B3753">
        <w:t>. Mathematics is a p</w:t>
      </w:r>
      <w:r w:rsidRPr="005B3753">
        <w:t xml:space="preserve">owerful </w:t>
      </w:r>
      <w:r w:rsidRPr="005B3753">
        <w:lastRenderedPageBreak/>
        <w:t xml:space="preserve">exploration of pure thought, truth and ideas for their </w:t>
      </w:r>
      <w:r w:rsidR="00D64D91" w:rsidRPr="005B3753">
        <w:t>intrinsic beauty, intellectual power and interest</w:t>
      </w:r>
      <w:r w:rsidR="00CF54E4" w:rsidRPr="005B3753">
        <w:t xml:space="preserve">. In its development </w:t>
      </w:r>
      <w:r w:rsidR="00D64D91" w:rsidRPr="005B3753">
        <w:t>mathematics</w:t>
      </w:r>
      <w:r w:rsidR="00CF54E4" w:rsidRPr="005B3753">
        <w:t xml:space="preserve"> </w:t>
      </w:r>
      <w:r w:rsidR="00C81805" w:rsidRPr="005B3753">
        <w:t>creates and d</w:t>
      </w:r>
      <w:r w:rsidRPr="005B3753">
        <w:t>escrib</w:t>
      </w:r>
      <w:r w:rsidR="00C81805" w:rsidRPr="005B3753">
        <w:t>es</w:t>
      </w:r>
      <w:r w:rsidRPr="005B3753">
        <w:t xml:space="preserve"> a wondrous world of beautiful crystalline forms that stretch off to infinity in richly etched exquisiteness</w:t>
      </w:r>
      <w:r w:rsidR="00C81805" w:rsidRPr="005B3753">
        <w:t xml:space="preserve">. </w:t>
      </w:r>
      <w:r w:rsidR="006346F1" w:rsidRPr="005B3753">
        <w:t>Part of the</w:t>
      </w:r>
      <w:r w:rsidR="00C81805" w:rsidRPr="005B3753">
        <w:t xml:space="preserve"> intrinsic value of pure mathematics is its widely appreciated beauty (Ernest 2015).</w:t>
      </w:r>
      <w:r w:rsidR="001E74CF" w:rsidRPr="005B3753">
        <w:t xml:space="preserve"> </w:t>
      </w:r>
      <w:proofErr w:type="gramStart"/>
      <w:r w:rsidR="001E74CF" w:rsidRPr="005B3753">
        <w:t>“</w:t>
      </w:r>
      <w:r w:rsidRPr="005B3753">
        <w:t>Like painting and poetry mathematics has permanent aesthetic value</w:t>
      </w:r>
      <w:r w:rsidR="001E74CF" w:rsidRPr="005B3753">
        <w:t>”</w:t>
      </w:r>
      <w:r w:rsidRPr="005B3753">
        <w:t xml:space="preserve"> (Hardy</w:t>
      </w:r>
      <w:r w:rsidR="00D57BDD" w:rsidRPr="005B3753">
        <w:t xml:space="preserve"> 1941: 14</w:t>
      </w:r>
      <w:r w:rsidRPr="005B3753">
        <w:t>)</w:t>
      </w:r>
      <w:r w:rsidR="001E74CF" w:rsidRPr="005B3753">
        <w:t>.</w:t>
      </w:r>
      <w:proofErr w:type="gramEnd"/>
      <w:r w:rsidR="001E74CF" w:rsidRPr="005B3753">
        <w:t xml:space="preserve"> “</w:t>
      </w:r>
      <w:r w:rsidRPr="005B3753">
        <w:t>Mathematics possesses not only truth, but supreme beauty – a beauty cold and austere, like that of sculpture</w:t>
      </w:r>
      <w:r w:rsidR="001E74CF" w:rsidRPr="005B3753">
        <w:t>”</w:t>
      </w:r>
      <w:r w:rsidRPr="005B3753">
        <w:t xml:space="preserve"> (Russell</w:t>
      </w:r>
      <w:r w:rsidR="00D57BDD" w:rsidRPr="005B3753">
        <w:t>1919: 60</w:t>
      </w:r>
      <w:r w:rsidRPr="005B3753">
        <w:t>)</w:t>
      </w:r>
      <w:r w:rsidR="001E74CF" w:rsidRPr="005B3753">
        <w:t>.</w:t>
      </w:r>
    </w:p>
    <w:p w:rsidR="001E74CF" w:rsidRPr="005B3753" w:rsidRDefault="001E74CF" w:rsidP="00852DBD">
      <w:pPr>
        <w:jc w:val="both"/>
      </w:pPr>
    </w:p>
    <w:p w:rsidR="009958B9" w:rsidRPr="005B3753" w:rsidRDefault="00C81805" w:rsidP="00852DBD">
      <w:pPr>
        <w:jc w:val="both"/>
      </w:pPr>
      <w:r w:rsidRPr="005B3753">
        <w:t xml:space="preserve">These virtues and values are appreciated not only by those initiated into </w:t>
      </w:r>
      <w:r w:rsidR="000C4F8B" w:rsidRPr="005B3753">
        <w:t>the</w:t>
      </w:r>
      <w:r w:rsidRPr="005B3753">
        <w:t xml:space="preserve"> most exclusive inner sanctum of mathematics</w:t>
      </w:r>
      <w:r w:rsidR="000C4F8B" w:rsidRPr="005B3753">
        <w:t>, the area occupied by the ground-breaking creative mathematicians</w:t>
      </w:r>
      <w:r w:rsidRPr="005B3753">
        <w:t xml:space="preserve">. </w:t>
      </w:r>
      <w:r w:rsidR="009958B9" w:rsidRPr="005B3753">
        <w:t>We are often confronted with complex and fascinating mathematics-based images in the media, for example multi-coloured pictures of fractals</w:t>
      </w:r>
      <w:r w:rsidR="001E74CF" w:rsidRPr="005B3753">
        <w:t>,</w:t>
      </w:r>
      <w:r w:rsidR="009958B9" w:rsidRPr="005B3753">
        <w:t xml:space="preserve"> complex tessellations and other beautiful representations. </w:t>
      </w:r>
      <w:proofErr w:type="gramStart"/>
      <w:r w:rsidR="009958B9" w:rsidRPr="005B3753">
        <w:t>These contribute to the public perception that mathematics can be both beautiful and intriguing</w:t>
      </w:r>
      <w:r w:rsidR="00D64D91" w:rsidRPr="005B3753">
        <w:t>, and has</w:t>
      </w:r>
      <w:proofErr w:type="gramEnd"/>
      <w:r w:rsidR="00D64D91" w:rsidRPr="005B3753">
        <w:t xml:space="preserve"> an intrinsic value</w:t>
      </w:r>
      <w:r w:rsidR="009958B9" w:rsidRPr="005B3753">
        <w:t xml:space="preserve">. </w:t>
      </w:r>
    </w:p>
    <w:p w:rsidR="009958B9" w:rsidRPr="005B3753" w:rsidRDefault="009958B9" w:rsidP="00852DBD">
      <w:pPr>
        <w:jc w:val="both"/>
      </w:pPr>
    </w:p>
    <w:p w:rsidR="006346F1" w:rsidRPr="00852DBD" w:rsidRDefault="006346F1" w:rsidP="00852DBD">
      <w:pPr>
        <w:pStyle w:val="Heading1"/>
        <w:spacing w:before="0"/>
        <w:rPr>
          <w:rFonts w:ascii="Arial" w:hAnsi="Arial" w:cs="Arial"/>
          <w:bCs w:val="0"/>
          <w:color w:val="000000" w:themeColor="text1"/>
          <w:sz w:val="24"/>
          <w:szCs w:val="24"/>
        </w:rPr>
      </w:pPr>
      <w:r w:rsidRPr="00852DBD">
        <w:rPr>
          <w:rFonts w:ascii="Arial" w:hAnsi="Arial" w:cs="Arial"/>
          <w:bCs w:val="0"/>
          <w:color w:val="000000" w:themeColor="text1"/>
          <w:sz w:val="24"/>
          <w:szCs w:val="24"/>
        </w:rPr>
        <w:t>The Extrinsic and Social Value of Mathematics</w:t>
      </w:r>
    </w:p>
    <w:p w:rsidR="006346F1" w:rsidRPr="005B3753" w:rsidRDefault="006346F1" w:rsidP="00852DBD">
      <w:pPr>
        <w:pStyle w:val="Heading2"/>
        <w:ind w:left="0" w:firstLine="0"/>
        <w:jc w:val="both"/>
        <w:rPr>
          <w:bCs/>
          <w:color w:val="000000" w:themeColor="text1"/>
          <w:sz w:val="24"/>
          <w:szCs w:val="24"/>
          <w:lang w:val="en-GB"/>
        </w:rPr>
      </w:pPr>
      <w:r w:rsidRPr="005B3753">
        <w:rPr>
          <w:bCs/>
          <w:color w:val="000000" w:themeColor="text1"/>
          <w:sz w:val="24"/>
          <w:szCs w:val="24"/>
          <w:lang w:val="en-GB"/>
        </w:rPr>
        <w:t>It is universally acknowledged that mathematics provides the foundation for much of knowledge, especially science, engineering, and information and communication technologies. The essential role of mathematics throughout society is demonstrated by a consideration of three domains of application: science, computing and finance</w:t>
      </w:r>
      <w:r w:rsidR="001E74CF" w:rsidRPr="005B3753">
        <w:rPr>
          <w:bCs/>
          <w:color w:val="000000" w:themeColor="text1"/>
          <w:sz w:val="24"/>
          <w:szCs w:val="24"/>
          <w:lang w:val="en-GB"/>
        </w:rPr>
        <w:t>, although more could be cited</w:t>
      </w:r>
      <w:r w:rsidRPr="005B3753">
        <w:rPr>
          <w:bCs/>
          <w:color w:val="000000" w:themeColor="text1"/>
          <w:sz w:val="24"/>
          <w:szCs w:val="24"/>
          <w:lang w:val="en-GB"/>
        </w:rPr>
        <w:t>.</w:t>
      </w:r>
    </w:p>
    <w:p w:rsidR="008C3841" w:rsidRPr="005B3753" w:rsidRDefault="008C3841" w:rsidP="00852DBD">
      <w:pPr>
        <w:jc w:val="both"/>
      </w:pPr>
    </w:p>
    <w:p w:rsidR="006346F1" w:rsidRPr="005B3753" w:rsidRDefault="00150358" w:rsidP="00852DBD">
      <w:pPr>
        <w:pStyle w:val="Heading2"/>
        <w:ind w:left="0" w:firstLine="0"/>
        <w:jc w:val="both"/>
        <w:rPr>
          <w:rFonts w:eastAsia="Times New Roman"/>
          <w:sz w:val="24"/>
          <w:szCs w:val="24"/>
          <w:lang w:val="en-GB"/>
        </w:rPr>
      </w:pPr>
      <w:r w:rsidRPr="005B3753">
        <w:rPr>
          <w:rFonts w:eastAsia="Times New Roman"/>
          <w:bCs/>
          <w:sz w:val="24"/>
          <w:szCs w:val="24"/>
          <w:lang w:val="en-GB"/>
        </w:rPr>
        <w:t xml:space="preserve">First, </w:t>
      </w:r>
      <w:r w:rsidR="006346F1" w:rsidRPr="005B3753">
        <w:rPr>
          <w:rFonts w:eastAsia="Times New Roman"/>
          <w:bCs/>
          <w:sz w:val="24"/>
          <w:szCs w:val="24"/>
          <w:lang w:val="en-GB"/>
        </w:rPr>
        <w:t>with regards to science, mathematics is known</w:t>
      </w:r>
      <w:r w:rsidR="006346F1" w:rsidRPr="005B3753">
        <w:rPr>
          <w:bCs/>
          <w:sz w:val="24"/>
          <w:szCs w:val="24"/>
          <w:lang w:val="en-GB"/>
        </w:rPr>
        <w:t xml:space="preserve"> </w:t>
      </w:r>
      <w:r w:rsidR="006346F1" w:rsidRPr="005B3753">
        <w:rPr>
          <w:bCs/>
          <w:color w:val="000000" w:themeColor="text1"/>
          <w:sz w:val="24"/>
          <w:szCs w:val="24"/>
          <w:lang w:val="en-GB"/>
        </w:rPr>
        <w:t>as both the queen and servant of science</w:t>
      </w:r>
      <w:r w:rsidR="00D022CE" w:rsidRPr="005B3753">
        <w:rPr>
          <w:bCs/>
          <w:color w:val="000000" w:themeColor="text1"/>
          <w:sz w:val="24"/>
          <w:szCs w:val="24"/>
          <w:lang w:val="en-GB"/>
        </w:rPr>
        <w:t xml:space="preserve"> (Bell 1952)</w:t>
      </w:r>
      <w:r w:rsidR="006346F1" w:rsidRPr="005B3753">
        <w:rPr>
          <w:bCs/>
          <w:color w:val="000000" w:themeColor="text1"/>
          <w:sz w:val="24"/>
          <w:szCs w:val="24"/>
          <w:lang w:val="en-GB"/>
        </w:rPr>
        <w:t xml:space="preserve">. As its servant mathematics provides the language by means of which modern science is formulated. Models, laws, theories and </w:t>
      </w:r>
      <w:r w:rsidR="00D64D91" w:rsidRPr="005B3753">
        <w:rPr>
          <w:bCs/>
          <w:color w:val="000000" w:themeColor="text1"/>
          <w:sz w:val="24"/>
          <w:szCs w:val="24"/>
          <w:lang w:val="en-GB"/>
        </w:rPr>
        <w:t>p</w:t>
      </w:r>
      <w:r w:rsidR="006346F1" w:rsidRPr="005B3753">
        <w:rPr>
          <w:bCs/>
          <w:color w:val="000000" w:themeColor="text1"/>
          <w:sz w:val="24"/>
          <w:szCs w:val="24"/>
          <w:lang w:val="en-GB"/>
        </w:rPr>
        <w:t>redications</w:t>
      </w:r>
      <w:r w:rsidR="004C450F" w:rsidRPr="005B3753">
        <w:rPr>
          <w:bCs/>
          <w:color w:val="000000" w:themeColor="text1"/>
          <w:sz w:val="24"/>
          <w:szCs w:val="24"/>
          <w:lang w:val="en-GB"/>
        </w:rPr>
        <w:t>, even</w:t>
      </w:r>
      <w:r w:rsidR="006346F1" w:rsidRPr="005B3753">
        <w:rPr>
          <w:bCs/>
          <w:color w:val="000000" w:themeColor="text1"/>
          <w:sz w:val="24"/>
          <w:szCs w:val="24"/>
          <w:lang w:val="en-GB"/>
        </w:rPr>
        <w:t xml:space="preserve"> going as far back as 2000 years ago to the Ptolemaic model of the </w:t>
      </w:r>
      <w:r w:rsidR="003566E7" w:rsidRPr="005B3753">
        <w:rPr>
          <w:bCs/>
          <w:color w:val="000000" w:themeColor="text1"/>
          <w:sz w:val="24"/>
          <w:szCs w:val="24"/>
          <w:lang w:val="en-GB"/>
        </w:rPr>
        <w:t>u</w:t>
      </w:r>
      <w:r w:rsidR="006346F1" w:rsidRPr="005B3753">
        <w:rPr>
          <w:bCs/>
          <w:color w:val="000000" w:themeColor="text1"/>
          <w:sz w:val="24"/>
          <w:szCs w:val="24"/>
          <w:lang w:val="en-GB"/>
        </w:rPr>
        <w:t>niverse</w:t>
      </w:r>
      <w:r w:rsidR="004C450F" w:rsidRPr="005B3753">
        <w:rPr>
          <w:bCs/>
          <w:color w:val="000000" w:themeColor="text1"/>
          <w:sz w:val="24"/>
          <w:szCs w:val="24"/>
          <w:lang w:val="en-GB"/>
        </w:rPr>
        <w:t>,</w:t>
      </w:r>
      <w:r w:rsidR="006346F1" w:rsidRPr="005B3753">
        <w:rPr>
          <w:bCs/>
          <w:color w:val="000000" w:themeColor="text1"/>
          <w:sz w:val="24"/>
          <w:szCs w:val="24"/>
          <w:lang w:val="en-GB"/>
        </w:rPr>
        <w:t xml:space="preserve"> could not be expressed without mathematics</w:t>
      </w:r>
      <w:r w:rsidRPr="005B3753">
        <w:rPr>
          <w:bCs/>
          <w:color w:val="000000" w:themeColor="text1"/>
          <w:sz w:val="24"/>
          <w:szCs w:val="24"/>
          <w:lang w:val="en-GB"/>
        </w:rPr>
        <w:t xml:space="preserve">. Furthermore, scientific </w:t>
      </w:r>
      <w:r w:rsidR="006346F1" w:rsidRPr="005B3753">
        <w:rPr>
          <w:bCs/>
          <w:color w:val="000000" w:themeColor="text1"/>
          <w:sz w:val="24"/>
          <w:szCs w:val="24"/>
          <w:lang w:val="en-GB"/>
        </w:rPr>
        <w:t>applications</w:t>
      </w:r>
      <w:r w:rsidR="006346F1" w:rsidRPr="005B3753">
        <w:rPr>
          <w:bCs/>
          <w:sz w:val="24"/>
          <w:szCs w:val="24"/>
          <w:lang w:val="en-GB"/>
        </w:rPr>
        <w:t xml:space="preserve"> </w:t>
      </w:r>
      <w:r w:rsidRPr="005B3753">
        <w:rPr>
          <w:bCs/>
          <w:sz w:val="24"/>
          <w:szCs w:val="24"/>
          <w:lang w:val="en-GB"/>
        </w:rPr>
        <w:t>based in mathematics</w:t>
      </w:r>
      <w:r w:rsidR="006346F1" w:rsidRPr="005B3753">
        <w:rPr>
          <w:rFonts w:eastAsia="Times New Roman"/>
          <w:bCs/>
          <w:sz w:val="24"/>
          <w:szCs w:val="24"/>
          <w:lang w:val="en-GB"/>
        </w:rPr>
        <w:t xml:space="preserve"> </w:t>
      </w:r>
      <w:r w:rsidR="006346F1" w:rsidRPr="005B3753">
        <w:rPr>
          <w:bCs/>
          <w:sz w:val="24"/>
          <w:szCs w:val="24"/>
          <w:lang w:val="en-GB"/>
        </w:rPr>
        <w:t xml:space="preserve">underpin </w:t>
      </w:r>
      <w:r w:rsidR="006346F1" w:rsidRPr="005B3753">
        <w:rPr>
          <w:bCs/>
          <w:color w:val="000000" w:themeColor="text1"/>
          <w:sz w:val="24"/>
          <w:szCs w:val="24"/>
          <w:lang w:val="en-GB"/>
        </w:rPr>
        <w:t xml:space="preserve">engineering, </w:t>
      </w:r>
      <w:r w:rsidR="006346F1" w:rsidRPr="005B3753">
        <w:rPr>
          <w:rFonts w:eastAsia="Times New Roman"/>
          <w:sz w:val="24"/>
          <w:szCs w:val="24"/>
          <w:lang w:val="en-GB"/>
        </w:rPr>
        <w:t xml:space="preserve">technology </w:t>
      </w:r>
      <w:r w:rsidR="006346F1" w:rsidRPr="005B3753">
        <w:rPr>
          <w:sz w:val="24"/>
          <w:szCs w:val="24"/>
          <w:lang w:val="en-GB"/>
        </w:rPr>
        <w:t>and the</w:t>
      </w:r>
      <w:r w:rsidR="006346F1" w:rsidRPr="005B3753">
        <w:rPr>
          <w:rFonts w:eastAsia="Times New Roman"/>
          <w:sz w:val="24"/>
          <w:szCs w:val="24"/>
          <w:lang w:val="en-GB"/>
        </w:rPr>
        <w:t xml:space="preserve"> </w:t>
      </w:r>
      <w:r w:rsidRPr="005B3753">
        <w:rPr>
          <w:rFonts w:eastAsia="Times New Roman"/>
          <w:sz w:val="24"/>
          <w:szCs w:val="24"/>
          <w:lang w:val="en-GB"/>
        </w:rPr>
        <w:t xml:space="preserve">whole </w:t>
      </w:r>
      <w:r w:rsidR="006346F1" w:rsidRPr="005B3753">
        <w:rPr>
          <w:rFonts w:eastAsia="Times New Roman"/>
          <w:sz w:val="24"/>
          <w:szCs w:val="24"/>
          <w:lang w:val="en-GB"/>
        </w:rPr>
        <w:t>material basis for</w:t>
      </w:r>
      <w:r w:rsidR="006346F1" w:rsidRPr="005B3753">
        <w:rPr>
          <w:sz w:val="24"/>
          <w:szCs w:val="24"/>
          <w:lang w:val="en-GB"/>
        </w:rPr>
        <w:t xml:space="preserve"> modern</w:t>
      </w:r>
      <w:r w:rsidR="006346F1" w:rsidRPr="005B3753">
        <w:rPr>
          <w:rFonts w:eastAsia="Times New Roman"/>
          <w:sz w:val="24"/>
          <w:szCs w:val="24"/>
          <w:lang w:val="en-GB"/>
        </w:rPr>
        <w:t xml:space="preserve"> life.</w:t>
      </w:r>
    </w:p>
    <w:p w:rsidR="004E3698" w:rsidRPr="005B3753" w:rsidRDefault="004E3698" w:rsidP="00852DBD">
      <w:pPr>
        <w:jc w:val="both"/>
      </w:pPr>
    </w:p>
    <w:p w:rsidR="006346F1" w:rsidRPr="005B3753" w:rsidRDefault="00150358" w:rsidP="00852DBD">
      <w:pPr>
        <w:jc w:val="both"/>
        <w:rPr>
          <w:bCs/>
          <w:color w:val="000000" w:themeColor="text1"/>
        </w:rPr>
      </w:pPr>
      <w:r w:rsidRPr="005B3753">
        <w:rPr>
          <w:bCs/>
          <w:color w:val="000000" w:themeColor="text1"/>
        </w:rPr>
        <w:t xml:space="preserve">Second, </w:t>
      </w:r>
      <w:r w:rsidR="00D64D91" w:rsidRPr="005B3753">
        <w:rPr>
          <w:bCs/>
          <w:color w:val="000000" w:themeColor="text1"/>
        </w:rPr>
        <w:t xml:space="preserve">enlarging on the theme of technology, </w:t>
      </w:r>
      <w:r w:rsidRPr="005B3753">
        <w:rPr>
          <w:bCs/>
          <w:color w:val="000000" w:themeColor="text1"/>
        </w:rPr>
        <w:t>c</w:t>
      </w:r>
      <w:r w:rsidR="006346F1" w:rsidRPr="005B3753">
        <w:rPr>
          <w:bCs/>
          <w:color w:val="000000" w:themeColor="text1"/>
        </w:rPr>
        <w:t xml:space="preserve">omputing and the information and communication technologies that form the language and basis for all our modern </w:t>
      </w:r>
      <w:r w:rsidR="006346F1" w:rsidRPr="005B3753">
        <w:t>media, knowledge systems and control mechanisms</w:t>
      </w:r>
      <w:r w:rsidR="00410897" w:rsidRPr="005B3753">
        <w:t>,</w:t>
      </w:r>
      <w:r w:rsidR="006346F1" w:rsidRPr="005B3753">
        <w:t xml:space="preserve"> </w:t>
      </w:r>
      <w:r w:rsidR="006346F1" w:rsidRPr="005B3753">
        <w:rPr>
          <w:bCs/>
          <w:color w:val="000000" w:themeColor="text1"/>
        </w:rPr>
        <w:t>are wholly based on mathematics.</w:t>
      </w:r>
      <w:r w:rsidRPr="005B3753">
        <w:rPr>
          <w:bCs/>
          <w:color w:val="000000" w:themeColor="text1"/>
        </w:rPr>
        <w:t xml:space="preserve"> </w:t>
      </w:r>
      <w:r w:rsidR="00D64D91" w:rsidRPr="005B3753">
        <w:rPr>
          <w:bCs/>
          <w:color w:val="000000" w:themeColor="text1"/>
        </w:rPr>
        <w:t>Both</w:t>
      </w:r>
      <w:r w:rsidRPr="005B3753">
        <w:rPr>
          <w:bCs/>
          <w:color w:val="000000" w:themeColor="text1"/>
        </w:rPr>
        <w:t xml:space="preserve"> the knowledge representations </w:t>
      </w:r>
      <w:r w:rsidR="00D64D91" w:rsidRPr="005B3753">
        <w:rPr>
          <w:bCs/>
          <w:color w:val="000000" w:themeColor="text1"/>
        </w:rPr>
        <w:t>and</w:t>
      </w:r>
      <w:r w:rsidRPr="005B3753">
        <w:rPr>
          <w:bCs/>
          <w:color w:val="000000" w:themeColor="text1"/>
        </w:rPr>
        <w:t xml:space="preserve"> the </w:t>
      </w:r>
      <w:r w:rsidRPr="005B3753">
        <w:rPr>
          <w:bCs/>
          <w:color w:val="000000" w:themeColor="text1"/>
          <w:kern w:val="24"/>
        </w:rPr>
        <w:t>programmed instructions</w:t>
      </w:r>
      <w:r w:rsidRPr="005B3753">
        <w:rPr>
          <w:bCs/>
          <w:color w:val="000000" w:themeColor="text1"/>
        </w:rPr>
        <w:t xml:space="preserve"> upon which information and communication technology depends </w:t>
      </w:r>
      <w:r w:rsidR="00D64D91" w:rsidRPr="005B3753">
        <w:rPr>
          <w:bCs/>
          <w:color w:val="000000" w:themeColor="text1"/>
        </w:rPr>
        <w:t xml:space="preserve">can only </w:t>
      </w:r>
      <w:r w:rsidRPr="005B3753">
        <w:rPr>
          <w:bCs/>
          <w:color w:val="000000" w:themeColor="text1"/>
        </w:rPr>
        <w:t xml:space="preserve">be expressed </w:t>
      </w:r>
      <w:r w:rsidR="00D64D91" w:rsidRPr="005B3753">
        <w:rPr>
          <w:bCs/>
          <w:color w:val="000000" w:themeColor="text1"/>
        </w:rPr>
        <w:t>by means of</w:t>
      </w:r>
      <w:r w:rsidRPr="005B3753">
        <w:rPr>
          <w:bCs/>
          <w:color w:val="000000" w:themeColor="text1"/>
        </w:rPr>
        <w:t xml:space="preserve"> the coding and logic supplied by mathematics.  </w:t>
      </w:r>
    </w:p>
    <w:p w:rsidR="004E3698" w:rsidRPr="005B3753" w:rsidRDefault="004E3698" w:rsidP="00852DBD">
      <w:pPr>
        <w:jc w:val="both"/>
        <w:rPr>
          <w:bCs/>
          <w:color w:val="000000" w:themeColor="text1"/>
        </w:rPr>
      </w:pPr>
    </w:p>
    <w:p w:rsidR="006346F1" w:rsidRPr="005B3753" w:rsidRDefault="00D64D91" w:rsidP="00852DBD">
      <w:pPr>
        <w:tabs>
          <w:tab w:val="num" w:pos="1440"/>
          <w:tab w:val="num" w:pos="2160"/>
        </w:tabs>
        <w:jc w:val="both"/>
        <w:rPr>
          <w:bCs/>
        </w:rPr>
      </w:pPr>
      <w:r w:rsidRPr="005B3753">
        <w:rPr>
          <w:bCs/>
          <w:color w:val="000000" w:themeColor="text1"/>
        </w:rPr>
        <w:t>Third, and</w:t>
      </w:r>
      <w:r w:rsidR="006346F1" w:rsidRPr="005B3753">
        <w:rPr>
          <w:bCs/>
          <w:color w:val="000000" w:themeColor="text1"/>
        </w:rPr>
        <w:t xml:space="preserve"> far from least, </w:t>
      </w:r>
      <w:r w:rsidR="006346F1" w:rsidRPr="005B3753">
        <w:rPr>
          <w:bCs/>
        </w:rPr>
        <w:t xml:space="preserve">finance, </w:t>
      </w:r>
      <w:r w:rsidR="006346F1" w:rsidRPr="005B3753">
        <w:rPr>
          <w:bCs/>
          <w:kern w:val="24"/>
        </w:rPr>
        <w:t>economics</w:t>
      </w:r>
      <w:r w:rsidR="006346F1" w:rsidRPr="005B3753">
        <w:rPr>
          <w:bCs/>
        </w:rPr>
        <w:t xml:space="preserve">, </w:t>
      </w:r>
      <w:r w:rsidR="006346F1" w:rsidRPr="005B3753">
        <w:t>trade, business</w:t>
      </w:r>
      <w:r w:rsidR="00410897" w:rsidRPr="005B3753">
        <w:t>,</w:t>
      </w:r>
      <w:r w:rsidR="006346F1" w:rsidRPr="005B3753">
        <w:t xml:space="preserve"> and </w:t>
      </w:r>
      <w:r w:rsidR="00EA3458" w:rsidRPr="005B3753">
        <w:t>through them</w:t>
      </w:r>
      <w:r w:rsidR="00150358" w:rsidRPr="005B3753">
        <w:t xml:space="preserve">, </w:t>
      </w:r>
      <w:r w:rsidR="006346F1" w:rsidRPr="005B3753">
        <w:t>social organisation</w:t>
      </w:r>
      <w:r w:rsidR="00150358" w:rsidRPr="005B3753">
        <w:t>,</w:t>
      </w:r>
      <w:r w:rsidR="006346F1" w:rsidRPr="005B3753">
        <w:t xml:space="preserve"> </w:t>
      </w:r>
      <w:r w:rsidR="006346F1" w:rsidRPr="005B3753">
        <w:rPr>
          <w:bCs/>
        </w:rPr>
        <w:t xml:space="preserve">rest on a </w:t>
      </w:r>
      <w:r w:rsidR="006346F1" w:rsidRPr="005B3753">
        <w:rPr>
          <w:bCs/>
          <w:kern w:val="24"/>
        </w:rPr>
        <w:t>mathematical</w:t>
      </w:r>
      <w:r w:rsidR="006346F1" w:rsidRPr="005B3753">
        <w:rPr>
          <w:bCs/>
        </w:rPr>
        <w:t xml:space="preserve"> foundation</w:t>
      </w:r>
      <w:r w:rsidR="00150358" w:rsidRPr="005B3753">
        <w:rPr>
          <w:bCs/>
        </w:rPr>
        <w:t>. The</w:t>
      </w:r>
      <w:r w:rsidR="006346F1" w:rsidRPr="005B3753">
        <w:rPr>
          <w:bCs/>
        </w:rPr>
        <w:t xml:space="preserve"> tangible embodiment</w:t>
      </w:r>
      <w:r w:rsidR="00150358" w:rsidRPr="005B3753">
        <w:rPr>
          <w:bCs/>
        </w:rPr>
        <w:t xml:space="preserve"> of economics</w:t>
      </w:r>
      <w:r w:rsidR="006346F1" w:rsidRPr="005B3753">
        <w:rPr>
          <w:bCs/>
        </w:rPr>
        <w:t xml:space="preserve">, </w:t>
      </w:r>
      <w:r w:rsidR="00EA3458" w:rsidRPr="005B3753">
        <w:rPr>
          <w:bCs/>
        </w:rPr>
        <w:t>namely</w:t>
      </w:r>
      <w:r w:rsidR="00150358" w:rsidRPr="005B3753">
        <w:rPr>
          <w:bCs/>
        </w:rPr>
        <w:t xml:space="preserve"> </w:t>
      </w:r>
      <w:r w:rsidR="006346F1" w:rsidRPr="005B3753">
        <w:rPr>
          <w:bCs/>
        </w:rPr>
        <w:t xml:space="preserve">money, is the lifeblood that circulates </w:t>
      </w:r>
      <w:r w:rsidR="00EA3458" w:rsidRPr="005B3753">
        <w:rPr>
          <w:bCs/>
        </w:rPr>
        <w:t>throughout</w:t>
      </w:r>
      <w:r w:rsidR="00150358" w:rsidRPr="005B3753">
        <w:rPr>
          <w:bCs/>
        </w:rPr>
        <w:t xml:space="preserve"> </w:t>
      </w:r>
      <w:r w:rsidR="006346F1" w:rsidRPr="005B3753">
        <w:rPr>
          <w:bCs/>
        </w:rPr>
        <w:t xml:space="preserve">these bodies and activities. The </w:t>
      </w:r>
      <w:r w:rsidR="006346F1" w:rsidRPr="005B3753">
        <w:rPr>
          <w:bCs/>
          <w:color w:val="000000" w:themeColor="text1"/>
        </w:rPr>
        <w:t>commercial basis of modern society</w:t>
      </w:r>
      <w:r w:rsidR="006346F1" w:rsidRPr="005B3753">
        <w:rPr>
          <w:bCs/>
        </w:rPr>
        <w:t xml:space="preserve"> </w:t>
      </w:r>
      <w:r w:rsidR="00150358" w:rsidRPr="005B3753">
        <w:rPr>
          <w:bCs/>
        </w:rPr>
        <w:t xml:space="preserve">simply </w:t>
      </w:r>
      <w:r w:rsidR="006346F1" w:rsidRPr="005B3753">
        <w:rPr>
          <w:bCs/>
        </w:rPr>
        <w:t xml:space="preserve">would not be possible without </w:t>
      </w:r>
      <w:r w:rsidR="00F371F0" w:rsidRPr="005B3753">
        <w:rPr>
          <w:bCs/>
        </w:rPr>
        <w:t xml:space="preserve">money and hence </w:t>
      </w:r>
      <w:r w:rsidR="006346F1" w:rsidRPr="005B3753">
        <w:rPr>
          <w:bCs/>
        </w:rPr>
        <w:t>mathematics.</w:t>
      </w:r>
      <w:r w:rsidR="00410897" w:rsidRPr="005B3753">
        <w:rPr>
          <w:bCs/>
        </w:rPr>
        <w:t xml:space="preserve"> For money is nothing but </w:t>
      </w:r>
      <w:r w:rsidR="00410897" w:rsidRPr="005B3753">
        <w:rPr>
          <w:bCs/>
          <w:kern w:val="24"/>
          <w:lang w:val="en-US"/>
        </w:rPr>
        <w:t>number</w:t>
      </w:r>
      <w:r w:rsidR="00410897" w:rsidRPr="005B3753">
        <w:rPr>
          <w:bCs/>
        </w:rPr>
        <w:t xml:space="preserve"> utilising one possible unitisation. </w:t>
      </w:r>
    </w:p>
    <w:p w:rsidR="00D64D91" w:rsidRPr="005B3753" w:rsidRDefault="00D64D91" w:rsidP="00852DBD">
      <w:pPr>
        <w:tabs>
          <w:tab w:val="num" w:pos="1440"/>
          <w:tab w:val="num" w:pos="2160"/>
        </w:tabs>
        <w:jc w:val="both"/>
        <w:rPr>
          <w:bCs/>
        </w:rPr>
      </w:pPr>
    </w:p>
    <w:p w:rsidR="003566E7" w:rsidRPr="005B3753" w:rsidRDefault="003566E7" w:rsidP="00852DBD">
      <w:pPr>
        <w:tabs>
          <w:tab w:val="num" w:pos="1440"/>
          <w:tab w:val="num" w:pos="2160"/>
        </w:tabs>
        <w:jc w:val="both"/>
        <w:rPr>
          <w:bCs/>
          <w:color w:val="000000" w:themeColor="text1"/>
        </w:rPr>
      </w:pPr>
      <w:r w:rsidRPr="005B3753">
        <w:rPr>
          <w:bCs/>
        </w:rPr>
        <w:t xml:space="preserve">Each of these three domains of application undoubtedly has many great benefits in terms of human flourishing, including improvements in health, nutrition, </w:t>
      </w:r>
      <w:r w:rsidR="008C2362" w:rsidRPr="005B3753">
        <w:rPr>
          <w:bCs/>
        </w:rPr>
        <w:t>housing</w:t>
      </w:r>
      <w:r w:rsidRPr="005B3753">
        <w:rPr>
          <w:bCs/>
        </w:rPr>
        <w:t>, transport, agriculture, manufacturing, education, leisure, communications and wealth.</w:t>
      </w:r>
      <w:r w:rsidR="008C2362" w:rsidRPr="005B3753">
        <w:rPr>
          <w:bCs/>
        </w:rPr>
        <w:t xml:space="preserve"> Undoubtedly m</w:t>
      </w:r>
      <w:r w:rsidRPr="005B3753">
        <w:rPr>
          <w:bCs/>
        </w:rPr>
        <w:t xml:space="preserve">ore human beings </w:t>
      </w:r>
      <w:r w:rsidR="008C2362" w:rsidRPr="005B3753">
        <w:rPr>
          <w:bCs/>
        </w:rPr>
        <w:t xml:space="preserve">than ever </w:t>
      </w:r>
      <w:r w:rsidRPr="005B3753">
        <w:rPr>
          <w:bCs/>
        </w:rPr>
        <w:t>live longer, healthier</w:t>
      </w:r>
      <w:r w:rsidR="008C2362" w:rsidRPr="005B3753">
        <w:rPr>
          <w:bCs/>
        </w:rPr>
        <w:t>, better educated, more comfortably and wealthier</w:t>
      </w:r>
      <w:r w:rsidRPr="005B3753">
        <w:rPr>
          <w:bCs/>
        </w:rPr>
        <w:t xml:space="preserve"> </w:t>
      </w:r>
      <w:r w:rsidR="008C2362" w:rsidRPr="005B3753">
        <w:rPr>
          <w:bCs/>
        </w:rPr>
        <w:t xml:space="preserve">as a consequence of the mathematics-led </w:t>
      </w:r>
      <w:r w:rsidR="008C2362" w:rsidRPr="005B3753">
        <w:rPr>
          <w:bCs/>
          <w:kern w:val="24"/>
        </w:rPr>
        <w:t xml:space="preserve">developments in </w:t>
      </w:r>
      <w:r w:rsidR="008C2362" w:rsidRPr="005B3753">
        <w:rPr>
          <w:bCs/>
          <w:color w:val="000000" w:themeColor="text1"/>
        </w:rPr>
        <w:t xml:space="preserve">the sciences, technology and engineering in the past two centuries. </w:t>
      </w:r>
    </w:p>
    <w:p w:rsidR="008C2362" w:rsidRPr="005B3753" w:rsidRDefault="008C2362" w:rsidP="00852DBD">
      <w:pPr>
        <w:tabs>
          <w:tab w:val="num" w:pos="1440"/>
          <w:tab w:val="num" w:pos="2160"/>
        </w:tabs>
        <w:jc w:val="both"/>
        <w:rPr>
          <w:bCs/>
        </w:rPr>
      </w:pPr>
    </w:p>
    <w:p w:rsidR="008376CE" w:rsidRPr="005B3753" w:rsidRDefault="00893985" w:rsidP="00852DBD">
      <w:pPr>
        <w:tabs>
          <w:tab w:val="num" w:pos="1440"/>
          <w:tab w:val="num" w:pos="2160"/>
        </w:tabs>
        <w:jc w:val="both"/>
        <w:rPr>
          <w:color w:val="000000" w:themeColor="text1"/>
        </w:rPr>
      </w:pPr>
      <w:r w:rsidRPr="005B3753">
        <w:rPr>
          <w:bCs/>
        </w:rPr>
        <w:lastRenderedPageBreak/>
        <w:t>In addition</w:t>
      </w:r>
      <w:r w:rsidR="008C2362" w:rsidRPr="005B3753">
        <w:rPr>
          <w:bCs/>
        </w:rPr>
        <w:t xml:space="preserve"> to these social benefits shared by so many</w:t>
      </w:r>
      <w:r w:rsidR="00D64D91" w:rsidRPr="005B3753">
        <w:rPr>
          <w:bCs/>
        </w:rPr>
        <w:t xml:space="preserve">, mathematics </w:t>
      </w:r>
      <w:r w:rsidR="00D64D91" w:rsidRPr="005B3753">
        <w:rPr>
          <w:color w:val="000000" w:themeColor="text1"/>
        </w:rPr>
        <w:t xml:space="preserve">has </w:t>
      </w:r>
      <w:r w:rsidR="0020188A" w:rsidRPr="005B3753">
        <w:rPr>
          <w:color w:val="000000" w:themeColor="text1"/>
        </w:rPr>
        <w:t xml:space="preserve">great </w:t>
      </w:r>
      <w:r w:rsidR="00D64D91" w:rsidRPr="005B3753">
        <w:rPr>
          <w:color w:val="000000" w:themeColor="text1"/>
        </w:rPr>
        <w:t xml:space="preserve">personal value. </w:t>
      </w:r>
      <w:r w:rsidR="0020188A" w:rsidRPr="005B3753">
        <w:rPr>
          <w:color w:val="000000" w:themeColor="text1"/>
        </w:rPr>
        <w:t>L</w:t>
      </w:r>
      <w:r w:rsidR="00D64D91" w:rsidRPr="005B3753">
        <w:rPr>
          <w:color w:val="000000" w:themeColor="text1"/>
        </w:rPr>
        <w:t xml:space="preserve">earners and </w:t>
      </w:r>
      <w:r w:rsidR="0020188A" w:rsidRPr="005B3753">
        <w:rPr>
          <w:color w:val="000000" w:themeColor="text1"/>
        </w:rPr>
        <w:t xml:space="preserve">more widely, </w:t>
      </w:r>
      <w:r w:rsidR="00D64D91" w:rsidRPr="005B3753">
        <w:rPr>
          <w:color w:val="000000" w:themeColor="text1"/>
        </w:rPr>
        <w:t>other persons</w:t>
      </w:r>
      <w:r w:rsidR="0020188A" w:rsidRPr="005B3753">
        <w:rPr>
          <w:color w:val="000000" w:themeColor="text1"/>
        </w:rPr>
        <w:t>,</w:t>
      </w:r>
      <w:r w:rsidR="00D64D91" w:rsidRPr="005B3753">
        <w:rPr>
          <w:color w:val="000000" w:themeColor="text1"/>
        </w:rPr>
        <w:t xml:space="preserve"> </w:t>
      </w:r>
      <w:r w:rsidR="0020188A" w:rsidRPr="005B3753">
        <w:rPr>
          <w:color w:val="000000" w:themeColor="text1"/>
        </w:rPr>
        <w:t>benefit from mathematics as</w:t>
      </w:r>
      <w:r w:rsidR="00B54CCF" w:rsidRPr="005B3753">
        <w:rPr>
          <w:color w:val="000000" w:themeColor="text1"/>
        </w:rPr>
        <w:t>:</w:t>
      </w:r>
      <w:r w:rsidR="0020188A" w:rsidRPr="005B3753">
        <w:rPr>
          <w:color w:val="000000" w:themeColor="text1"/>
        </w:rPr>
        <w:t xml:space="preserve"> an enlarging element of human culture, </w:t>
      </w:r>
      <w:r w:rsidR="00A72E85" w:rsidRPr="005B3753">
        <w:rPr>
          <w:color w:val="000000" w:themeColor="text1"/>
        </w:rPr>
        <w:t xml:space="preserve">a </w:t>
      </w:r>
      <w:r w:rsidR="008376CE" w:rsidRPr="005B3753">
        <w:rPr>
          <w:color w:val="000000" w:themeColor="text1"/>
        </w:rPr>
        <w:t xml:space="preserve">means of personal </w:t>
      </w:r>
      <w:r w:rsidR="008376CE" w:rsidRPr="005B3753">
        <w:rPr>
          <w:color w:val="000000" w:themeColor="text1"/>
          <w:kern w:val="24"/>
        </w:rPr>
        <w:t xml:space="preserve">development </w:t>
      </w:r>
      <w:r w:rsidR="008376CE" w:rsidRPr="005B3753">
        <w:rPr>
          <w:color w:val="000000" w:themeColor="text1"/>
        </w:rPr>
        <w:t xml:space="preserve">and growth, a </w:t>
      </w:r>
      <w:r w:rsidR="00D8048B" w:rsidRPr="005B3753">
        <w:rPr>
          <w:color w:val="000000" w:themeColor="text1"/>
        </w:rPr>
        <w:t>valu</w:t>
      </w:r>
      <w:r w:rsidR="00A72E85" w:rsidRPr="005B3753">
        <w:rPr>
          <w:color w:val="000000" w:themeColor="text1"/>
        </w:rPr>
        <w:t>able tool for use in socially, both as workers, and general citizens in society</w:t>
      </w:r>
      <w:r w:rsidR="00B54CCF" w:rsidRPr="005B3753">
        <w:rPr>
          <w:color w:val="000000" w:themeColor="text1"/>
        </w:rPr>
        <w:t>, and</w:t>
      </w:r>
      <w:r w:rsidRPr="005B3753">
        <w:rPr>
          <w:color w:val="000000" w:themeColor="text1"/>
        </w:rPr>
        <w:t xml:space="preserve"> a means of gaining certification </w:t>
      </w:r>
      <w:r w:rsidR="008376CE" w:rsidRPr="005B3753">
        <w:rPr>
          <w:color w:val="000000" w:themeColor="text1"/>
        </w:rPr>
        <w:t>for entry to employment or further education.</w:t>
      </w:r>
    </w:p>
    <w:p w:rsidR="008C2362" w:rsidRPr="005B3753" w:rsidRDefault="008C2362" w:rsidP="00852DBD">
      <w:pPr>
        <w:tabs>
          <w:tab w:val="num" w:pos="1440"/>
          <w:tab w:val="num" w:pos="2160"/>
        </w:tabs>
        <w:jc w:val="both"/>
        <w:rPr>
          <w:color w:val="000000" w:themeColor="text1"/>
        </w:rPr>
      </w:pPr>
    </w:p>
    <w:p w:rsidR="006346F1" w:rsidRPr="005B3753" w:rsidRDefault="006346F1" w:rsidP="00852DBD">
      <w:pPr>
        <w:pStyle w:val="Heading2"/>
        <w:ind w:left="0" w:firstLine="0"/>
        <w:jc w:val="both"/>
        <w:rPr>
          <w:bCs/>
          <w:color w:val="000000" w:themeColor="text1"/>
          <w:sz w:val="24"/>
          <w:szCs w:val="24"/>
          <w:lang w:val="en-GB"/>
        </w:rPr>
      </w:pPr>
      <w:r w:rsidRPr="005B3753">
        <w:rPr>
          <w:bCs/>
          <w:color w:val="000000" w:themeColor="text1"/>
          <w:sz w:val="24"/>
          <w:szCs w:val="24"/>
          <w:lang w:val="en-GB"/>
        </w:rPr>
        <w:t xml:space="preserve">We live in a mathematized social world, and mathematics is the basis for virtually all of modern life. The </w:t>
      </w:r>
      <w:r w:rsidR="00EA3458" w:rsidRPr="005B3753">
        <w:rPr>
          <w:bCs/>
          <w:color w:val="000000" w:themeColor="text1"/>
          <w:sz w:val="24"/>
          <w:szCs w:val="24"/>
          <w:lang w:val="en-GB"/>
        </w:rPr>
        <w:t>immense</w:t>
      </w:r>
      <w:r w:rsidRPr="005B3753">
        <w:rPr>
          <w:bCs/>
          <w:color w:val="000000" w:themeColor="text1"/>
          <w:sz w:val="24"/>
          <w:szCs w:val="24"/>
          <w:lang w:val="en-GB"/>
        </w:rPr>
        <w:t xml:space="preserve"> utility of mathematics must be acknowledged as a great strength and virtue. For without it not only would we have to forego many of the tools we as individuals and society rely on, but many of the necessities and much of our prosperity would </w:t>
      </w:r>
      <w:r w:rsidR="00EA3458" w:rsidRPr="005B3753">
        <w:rPr>
          <w:bCs/>
          <w:color w:val="000000" w:themeColor="text1"/>
          <w:sz w:val="24"/>
          <w:szCs w:val="24"/>
          <w:lang w:val="en-GB"/>
        </w:rPr>
        <w:t>disappear</w:t>
      </w:r>
      <w:r w:rsidRPr="005B3753">
        <w:rPr>
          <w:bCs/>
          <w:color w:val="000000" w:themeColor="text1"/>
          <w:sz w:val="24"/>
          <w:szCs w:val="24"/>
          <w:lang w:val="en-GB"/>
        </w:rPr>
        <w:t>. Mathematics is</w:t>
      </w:r>
      <w:r w:rsidR="00B54CCF" w:rsidRPr="005B3753">
        <w:rPr>
          <w:bCs/>
          <w:color w:val="000000" w:themeColor="text1"/>
          <w:sz w:val="24"/>
          <w:szCs w:val="24"/>
          <w:lang w:val="en-GB"/>
        </w:rPr>
        <w:t xml:space="preserve"> arguably</w:t>
      </w:r>
      <w:r w:rsidRPr="005B3753">
        <w:rPr>
          <w:bCs/>
          <w:color w:val="000000" w:themeColor="text1"/>
          <w:sz w:val="24"/>
          <w:szCs w:val="24"/>
          <w:lang w:val="en-GB"/>
        </w:rPr>
        <w:t xml:space="preserve"> the most generally applicable of all human knowledge fields and </w:t>
      </w:r>
      <w:r w:rsidR="00410897" w:rsidRPr="005B3753">
        <w:rPr>
          <w:bCs/>
          <w:color w:val="000000" w:themeColor="text1"/>
          <w:sz w:val="24"/>
          <w:szCs w:val="24"/>
          <w:lang w:val="en-GB"/>
        </w:rPr>
        <w:t xml:space="preserve">many if not most of </w:t>
      </w:r>
      <w:r w:rsidRPr="005B3753">
        <w:rPr>
          <w:bCs/>
          <w:color w:val="000000" w:themeColor="text1"/>
          <w:sz w:val="24"/>
          <w:szCs w:val="24"/>
          <w:lang w:val="en-GB"/>
        </w:rPr>
        <w:t>the good qualities of modern living depend on it.</w:t>
      </w:r>
    </w:p>
    <w:p w:rsidR="006346F1" w:rsidRPr="005B3753" w:rsidRDefault="006346F1" w:rsidP="00852DBD">
      <w:pPr>
        <w:pStyle w:val="Heading2"/>
        <w:ind w:left="0" w:firstLine="0"/>
        <w:jc w:val="both"/>
        <w:rPr>
          <w:bCs/>
          <w:color w:val="000000" w:themeColor="text1"/>
          <w:sz w:val="24"/>
          <w:szCs w:val="24"/>
          <w:lang w:val="en-GB"/>
        </w:rPr>
      </w:pPr>
    </w:p>
    <w:p w:rsidR="006346F1" w:rsidRPr="00852DBD" w:rsidRDefault="00150358" w:rsidP="00852DBD">
      <w:pPr>
        <w:jc w:val="both"/>
        <w:rPr>
          <w:rFonts w:ascii="Arial" w:hAnsi="Arial" w:cs="Arial"/>
          <w:b/>
        </w:rPr>
      </w:pPr>
      <w:r w:rsidRPr="00852DBD">
        <w:rPr>
          <w:rFonts w:ascii="Arial" w:hAnsi="Arial" w:cs="Arial"/>
          <w:b/>
        </w:rPr>
        <w:t>Features and characteristics of mathematics</w:t>
      </w:r>
    </w:p>
    <w:p w:rsidR="009E11B6" w:rsidRPr="005B3753" w:rsidRDefault="00150358" w:rsidP="00852DBD">
      <w:pPr>
        <w:pStyle w:val="Heading2"/>
        <w:ind w:left="0" w:firstLine="0"/>
        <w:jc w:val="both"/>
        <w:rPr>
          <w:color w:val="000000" w:themeColor="text1"/>
          <w:sz w:val="24"/>
          <w:szCs w:val="24"/>
          <w:lang w:val="en-GB"/>
        </w:rPr>
      </w:pPr>
      <w:r w:rsidRPr="005B3753">
        <w:rPr>
          <w:bCs/>
          <w:color w:val="000000" w:themeColor="text1"/>
          <w:sz w:val="24"/>
          <w:szCs w:val="24"/>
          <w:lang w:val="en-GB"/>
        </w:rPr>
        <w:t>An immediate question is what are the c</w:t>
      </w:r>
      <w:r w:rsidR="00295F0A" w:rsidRPr="005B3753">
        <w:rPr>
          <w:bCs/>
          <w:color w:val="000000" w:themeColor="text1"/>
          <w:sz w:val="24"/>
          <w:szCs w:val="24"/>
          <w:lang w:val="en-GB"/>
        </w:rPr>
        <w:t xml:space="preserve">omponents and dimensions </w:t>
      </w:r>
      <w:r w:rsidRPr="005B3753">
        <w:rPr>
          <w:bCs/>
          <w:color w:val="000000" w:themeColor="text1"/>
          <w:sz w:val="24"/>
          <w:szCs w:val="24"/>
          <w:lang w:val="en-GB"/>
        </w:rPr>
        <w:t xml:space="preserve">of mathematics that contribute to its </w:t>
      </w:r>
      <w:r w:rsidR="00295F0A" w:rsidRPr="005B3753">
        <w:rPr>
          <w:bCs/>
          <w:color w:val="000000" w:themeColor="text1"/>
          <w:sz w:val="24"/>
          <w:szCs w:val="24"/>
          <w:lang w:val="en-GB"/>
        </w:rPr>
        <w:t xml:space="preserve">great </w:t>
      </w:r>
      <w:r w:rsidRPr="005B3753">
        <w:rPr>
          <w:bCs/>
          <w:color w:val="000000" w:themeColor="text1"/>
          <w:sz w:val="24"/>
          <w:szCs w:val="24"/>
          <w:lang w:val="en-GB"/>
        </w:rPr>
        <w:t>intrinsic and extrinsic value?</w:t>
      </w:r>
      <w:r w:rsidR="00295F0A" w:rsidRPr="005B3753">
        <w:rPr>
          <w:bCs/>
          <w:color w:val="000000" w:themeColor="text1"/>
          <w:sz w:val="24"/>
          <w:szCs w:val="24"/>
          <w:lang w:val="en-GB"/>
        </w:rPr>
        <w:t xml:space="preserve"> The most obvious is </w:t>
      </w:r>
      <w:r w:rsidR="008C2362" w:rsidRPr="005B3753">
        <w:rPr>
          <w:bCs/>
          <w:color w:val="000000" w:themeColor="text1"/>
          <w:sz w:val="24"/>
          <w:szCs w:val="24"/>
          <w:lang w:val="en-GB"/>
        </w:rPr>
        <w:t>that of number and calculation.</w:t>
      </w:r>
      <w:r w:rsidR="00295F0A" w:rsidRPr="005B3753">
        <w:rPr>
          <w:bCs/>
          <w:color w:val="000000" w:themeColor="text1"/>
          <w:sz w:val="24"/>
          <w:szCs w:val="24"/>
          <w:lang w:val="en-GB"/>
        </w:rPr>
        <w:t xml:space="preserve"> C</w:t>
      </w:r>
      <w:r w:rsidR="00D02FA2" w:rsidRPr="005B3753">
        <w:rPr>
          <w:bCs/>
          <w:color w:val="000000" w:themeColor="text1"/>
          <w:sz w:val="24"/>
          <w:szCs w:val="24"/>
          <w:lang w:val="en-GB"/>
        </w:rPr>
        <w:t>alculation</w:t>
      </w:r>
      <w:r w:rsidR="00295F0A" w:rsidRPr="005B3753">
        <w:rPr>
          <w:bCs/>
          <w:color w:val="000000" w:themeColor="text1"/>
          <w:sz w:val="24"/>
          <w:szCs w:val="24"/>
          <w:lang w:val="en-GB"/>
        </w:rPr>
        <w:t xml:space="preserve"> </w:t>
      </w:r>
      <w:r w:rsidR="00D02FA2" w:rsidRPr="005B3753">
        <w:rPr>
          <w:bCs/>
          <w:color w:val="000000" w:themeColor="text1"/>
          <w:sz w:val="24"/>
          <w:szCs w:val="24"/>
          <w:lang w:val="en-GB"/>
        </w:rPr>
        <w:t xml:space="preserve">is central </w:t>
      </w:r>
      <w:r w:rsidR="00AE6E5B" w:rsidRPr="005B3753">
        <w:rPr>
          <w:bCs/>
          <w:color w:val="000000" w:themeColor="text1"/>
          <w:sz w:val="24"/>
          <w:szCs w:val="24"/>
          <w:lang w:val="en-GB"/>
        </w:rPr>
        <w:t xml:space="preserve">to mathematics, in that it </w:t>
      </w:r>
      <w:r w:rsidR="00D02FA2" w:rsidRPr="005B3753">
        <w:rPr>
          <w:color w:val="000000" w:themeColor="text1"/>
          <w:sz w:val="24"/>
          <w:szCs w:val="24"/>
          <w:lang w:val="en-GB"/>
        </w:rPr>
        <w:t>dominates history and schooling</w:t>
      </w:r>
      <w:r w:rsidR="000C4F8B" w:rsidRPr="005B3753">
        <w:rPr>
          <w:color w:val="000000" w:themeColor="text1"/>
          <w:sz w:val="24"/>
          <w:szCs w:val="24"/>
          <w:lang w:val="en-GB"/>
        </w:rPr>
        <w:t xml:space="preserve">. </w:t>
      </w:r>
      <w:r w:rsidR="00295F0A" w:rsidRPr="005B3753">
        <w:rPr>
          <w:color w:val="000000" w:themeColor="text1"/>
          <w:sz w:val="24"/>
          <w:szCs w:val="24"/>
          <w:lang w:val="en-GB"/>
        </w:rPr>
        <w:t>M</w:t>
      </w:r>
      <w:r w:rsidR="000C4F8B" w:rsidRPr="005B3753">
        <w:rPr>
          <w:color w:val="000000" w:themeColor="text1"/>
          <w:sz w:val="24"/>
          <w:szCs w:val="24"/>
          <w:lang w:val="en-GB"/>
        </w:rPr>
        <w:t xml:space="preserve">athematics as a scientific discipline </w:t>
      </w:r>
      <w:r w:rsidR="00295F0A" w:rsidRPr="005B3753">
        <w:rPr>
          <w:color w:val="000000" w:themeColor="text1"/>
          <w:sz w:val="24"/>
          <w:szCs w:val="24"/>
          <w:lang w:val="en-GB"/>
        </w:rPr>
        <w:t xml:space="preserve">is claimed to </w:t>
      </w:r>
      <w:r w:rsidR="000C4F8B" w:rsidRPr="005B3753">
        <w:rPr>
          <w:color w:val="000000" w:themeColor="text1"/>
          <w:sz w:val="24"/>
          <w:szCs w:val="24"/>
          <w:lang w:val="en-GB"/>
        </w:rPr>
        <w:t>originate around 3000 years BCE</w:t>
      </w:r>
      <w:r w:rsidR="009E11B6" w:rsidRPr="005B3753">
        <w:rPr>
          <w:color w:val="000000" w:themeColor="text1"/>
          <w:sz w:val="24"/>
          <w:szCs w:val="24"/>
          <w:lang w:val="en-GB"/>
        </w:rPr>
        <w:t xml:space="preserve"> (</w:t>
      </w:r>
      <w:r w:rsidR="00EA3458" w:rsidRPr="005B3753">
        <w:rPr>
          <w:color w:val="000000" w:themeColor="text1"/>
          <w:sz w:val="24"/>
          <w:szCs w:val="24"/>
          <w:lang w:val="en-GB"/>
        </w:rPr>
        <w:t>Høyrup</w:t>
      </w:r>
      <w:r w:rsidR="006C08A3" w:rsidRPr="005B3753">
        <w:rPr>
          <w:color w:val="000000" w:themeColor="text1"/>
          <w:sz w:val="24"/>
          <w:szCs w:val="24"/>
          <w:lang w:val="en-GB"/>
        </w:rPr>
        <w:t xml:space="preserve"> 1980</w:t>
      </w:r>
      <w:r w:rsidR="009E11B6" w:rsidRPr="005B3753">
        <w:rPr>
          <w:color w:val="000000" w:themeColor="text1"/>
          <w:sz w:val="24"/>
          <w:szCs w:val="24"/>
          <w:lang w:val="en-GB"/>
        </w:rPr>
        <w:t>)</w:t>
      </w:r>
      <w:r w:rsidR="00295F0A" w:rsidRPr="005B3753">
        <w:rPr>
          <w:color w:val="000000" w:themeColor="text1"/>
          <w:sz w:val="24"/>
          <w:szCs w:val="24"/>
          <w:lang w:val="en-GB"/>
        </w:rPr>
        <w:t xml:space="preserve">. Thus </w:t>
      </w:r>
      <w:r w:rsidR="000C4F8B" w:rsidRPr="005B3753">
        <w:rPr>
          <w:color w:val="000000" w:themeColor="text1"/>
          <w:sz w:val="24"/>
          <w:szCs w:val="24"/>
          <w:lang w:val="en-GB"/>
        </w:rPr>
        <w:t xml:space="preserve">it was already halfway through its history (C. 500 years BCE) </w:t>
      </w:r>
      <w:r w:rsidR="00295F0A" w:rsidRPr="005B3753">
        <w:rPr>
          <w:color w:val="000000" w:themeColor="text1"/>
          <w:sz w:val="24"/>
          <w:szCs w:val="24"/>
          <w:lang w:val="en-GB"/>
        </w:rPr>
        <w:t>before</w:t>
      </w:r>
      <w:r w:rsidR="000C4F8B" w:rsidRPr="005B3753">
        <w:rPr>
          <w:color w:val="000000" w:themeColor="text1"/>
          <w:sz w:val="24"/>
          <w:szCs w:val="24"/>
          <w:lang w:val="en-GB"/>
        </w:rPr>
        <w:t xml:space="preserve"> proof </w:t>
      </w:r>
      <w:r w:rsidR="00410897" w:rsidRPr="005B3753">
        <w:rPr>
          <w:color w:val="000000" w:themeColor="text1"/>
          <w:sz w:val="24"/>
          <w:szCs w:val="24"/>
          <w:lang w:val="en-GB"/>
        </w:rPr>
        <w:t xml:space="preserve">as we know it today </w:t>
      </w:r>
      <w:r w:rsidR="000C4F8B" w:rsidRPr="005B3753">
        <w:rPr>
          <w:color w:val="000000" w:themeColor="text1"/>
          <w:sz w:val="24"/>
          <w:szCs w:val="24"/>
          <w:lang w:val="en-GB"/>
        </w:rPr>
        <w:t>entered into mathematics. Prior to that</w:t>
      </w:r>
      <w:r w:rsidR="009E11B6" w:rsidRPr="005B3753">
        <w:rPr>
          <w:color w:val="000000" w:themeColor="text1"/>
          <w:sz w:val="24"/>
          <w:szCs w:val="24"/>
          <w:lang w:val="en-GB"/>
        </w:rPr>
        <w:t>,</w:t>
      </w:r>
      <w:r w:rsidR="000C4F8B" w:rsidRPr="005B3753">
        <w:rPr>
          <w:color w:val="000000" w:themeColor="text1"/>
          <w:sz w:val="24"/>
          <w:szCs w:val="24"/>
          <w:lang w:val="en-GB"/>
        </w:rPr>
        <w:t xml:space="preserve"> number recording and calculation, including some geometric measurement</w:t>
      </w:r>
      <w:r w:rsidR="009E11B6" w:rsidRPr="005B3753">
        <w:rPr>
          <w:color w:val="000000" w:themeColor="text1"/>
          <w:sz w:val="24"/>
          <w:szCs w:val="24"/>
          <w:lang w:val="en-GB"/>
        </w:rPr>
        <w:t>,</w:t>
      </w:r>
      <w:r w:rsidR="000C4F8B" w:rsidRPr="005B3753">
        <w:rPr>
          <w:color w:val="000000" w:themeColor="text1"/>
          <w:sz w:val="24"/>
          <w:szCs w:val="24"/>
          <w:lang w:val="en-GB"/>
        </w:rPr>
        <w:t xml:space="preserve"> </w:t>
      </w:r>
      <w:r w:rsidR="009E11B6" w:rsidRPr="005B3753">
        <w:rPr>
          <w:color w:val="000000" w:themeColor="text1"/>
          <w:sz w:val="24"/>
          <w:szCs w:val="24"/>
          <w:lang w:val="en-GB"/>
        </w:rPr>
        <w:t xml:space="preserve">constituted </w:t>
      </w:r>
      <w:r w:rsidR="00410897" w:rsidRPr="005B3753">
        <w:rPr>
          <w:color w:val="000000" w:themeColor="text1"/>
          <w:sz w:val="24"/>
          <w:szCs w:val="24"/>
          <w:lang w:val="en-GB"/>
        </w:rPr>
        <w:t xml:space="preserve">pretty well </w:t>
      </w:r>
      <w:r w:rsidR="009E11B6" w:rsidRPr="005B3753">
        <w:rPr>
          <w:color w:val="000000" w:themeColor="text1"/>
          <w:sz w:val="24"/>
          <w:szCs w:val="24"/>
          <w:lang w:val="en-GB"/>
        </w:rPr>
        <w:t>the totality</w:t>
      </w:r>
      <w:r w:rsidR="000C4F8B" w:rsidRPr="005B3753">
        <w:rPr>
          <w:color w:val="000000" w:themeColor="text1"/>
          <w:sz w:val="24"/>
          <w:szCs w:val="24"/>
          <w:lang w:val="en-GB"/>
        </w:rPr>
        <w:t xml:space="preserve"> of mathematics. Even since then, numbers and calculation have dominated both the practical uses of mathematics and its educational content</w:t>
      </w:r>
      <w:r w:rsidR="00CB6040" w:rsidRPr="005B3753">
        <w:rPr>
          <w:color w:val="000000" w:themeColor="text1"/>
          <w:sz w:val="24"/>
          <w:szCs w:val="24"/>
          <w:lang w:val="en-GB"/>
        </w:rPr>
        <w:t>, w</w:t>
      </w:r>
      <w:r w:rsidR="000C4F8B" w:rsidRPr="005B3753">
        <w:rPr>
          <w:color w:val="000000" w:themeColor="text1"/>
          <w:sz w:val="24"/>
          <w:szCs w:val="24"/>
          <w:lang w:val="en-GB"/>
        </w:rPr>
        <w:t xml:space="preserve">ith Euclidean geometry </w:t>
      </w:r>
      <w:r w:rsidR="009E11B6" w:rsidRPr="005B3753">
        <w:rPr>
          <w:color w:val="000000" w:themeColor="text1"/>
          <w:sz w:val="24"/>
          <w:szCs w:val="24"/>
          <w:lang w:val="en-GB"/>
        </w:rPr>
        <w:t xml:space="preserve">overall </w:t>
      </w:r>
      <w:r w:rsidR="000C4F8B" w:rsidRPr="005B3753">
        <w:rPr>
          <w:color w:val="000000" w:themeColor="text1"/>
          <w:sz w:val="24"/>
          <w:szCs w:val="24"/>
          <w:lang w:val="en-GB"/>
        </w:rPr>
        <w:t>playing a minor role</w:t>
      </w:r>
      <w:r w:rsidR="008C2362" w:rsidRPr="005B3753">
        <w:rPr>
          <w:color w:val="000000" w:themeColor="text1"/>
          <w:sz w:val="24"/>
          <w:szCs w:val="24"/>
          <w:lang w:val="en-GB"/>
        </w:rPr>
        <w:t>, and that just</w:t>
      </w:r>
      <w:r w:rsidR="009E11B6" w:rsidRPr="005B3753">
        <w:rPr>
          <w:color w:val="000000" w:themeColor="text1"/>
          <w:sz w:val="24"/>
          <w:szCs w:val="24"/>
          <w:lang w:val="en-GB"/>
        </w:rPr>
        <w:t xml:space="preserve"> in elite education</w:t>
      </w:r>
      <w:r w:rsidR="00CB6040" w:rsidRPr="005B3753">
        <w:rPr>
          <w:color w:val="000000" w:themeColor="text1"/>
          <w:sz w:val="24"/>
          <w:szCs w:val="24"/>
          <w:lang w:val="en-GB"/>
        </w:rPr>
        <w:t>.</w:t>
      </w:r>
      <w:r w:rsidR="000C4F8B" w:rsidRPr="005B3753">
        <w:rPr>
          <w:color w:val="000000" w:themeColor="text1"/>
          <w:sz w:val="24"/>
          <w:szCs w:val="24"/>
          <w:lang w:val="en-GB"/>
        </w:rPr>
        <w:t xml:space="preserve"> </w:t>
      </w:r>
    </w:p>
    <w:p w:rsidR="009E11B6" w:rsidRPr="005B3753" w:rsidRDefault="009E11B6" w:rsidP="00852DBD">
      <w:pPr>
        <w:pStyle w:val="Heading2"/>
        <w:ind w:left="0" w:firstLine="0"/>
        <w:jc w:val="both"/>
        <w:rPr>
          <w:color w:val="000000" w:themeColor="text1"/>
          <w:sz w:val="24"/>
          <w:szCs w:val="24"/>
          <w:lang w:val="en-GB"/>
        </w:rPr>
      </w:pPr>
    </w:p>
    <w:p w:rsidR="004E3698" w:rsidRPr="005B3753" w:rsidRDefault="00CB6040" w:rsidP="00852DBD">
      <w:pPr>
        <w:pStyle w:val="Heading2"/>
        <w:ind w:left="0" w:firstLine="0"/>
        <w:jc w:val="both"/>
        <w:rPr>
          <w:rFonts w:eastAsia="Times New Roman"/>
          <w:sz w:val="24"/>
          <w:szCs w:val="24"/>
          <w:lang w:val="en-GB"/>
        </w:rPr>
      </w:pPr>
      <w:r w:rsidRPr="005B3753">
        <w:rPr>
          <w:color w:val="000000" w:themeColor="text1"/>
          <w:sz w:val="24"/>
          <w:szCs w:val="24"/>
          <w:lang w:val="en-GB"/>
        </w:rPr>
        <w:t>At the heart of calculation are r</w:t>
      </w:r>
      <w:r w:rsidR="00D02FA2" w:rsidRPr="005B3753">
        <w:rPr>
          <w:color w:val="000000" w:themeColor="text1"/>
          <w:sz w:val="24"/>
          <w:szCs w:val="24"/>
          <w:lang w:val="en-GB"/>
        </w:rPr>
        <w:t>ule</w:t>
      </w:r>
      <w:r w:rsidR="00831654" w:rsidRPr="005B3753">
        <w:rPr>
          <w:color w:val="000000" w:themeColor="text1"/>
          <w:sz w:val="24"/>
          <w:szCs w:val="24"/>
          <w:lang w:val="en-GB"/>
        </w:rPr>
        <w:t>-</w:t>
      </w:r>
      <w:r w:rsidR="00D02FA2" w:rsidRPr="005B3753">
        <w:rPr>
          <w:color w:val="000000" w:themeColor="text1"/>
          <w:sz w:val="24"/>
          <w:szCs w:val="24"/>
          <w:lang w:val="en-GB"/>
        </w:rPr>
        <w:t xml:space="preserve">based </w:t>
      </w:r>
      <w:r w:rsidRPr="005B3753">
        <w:rPr>
          <w:color w:val="000000" w:themeColor="text1"/>
          <w:sz w:val="24"/>
          <w:szCs w:val="24"/>
          <w:lang w:val="en-GB"/>
        </w:rPr>
        <w:t xml:space="preserve">general </w:t>
      </w:r>
      <w:r w:rsidR="00D02FA2" w:rsidRPr="005B3753">
        <w:rPr>
          <w:color w:val="000000" w:themeColor="text1"/>
          <w:sz w:val="24"/>
          <w:szCs w:val="24"/>
          <w:lang w:val="en-GB"/>
        </w:rPr>
        <w:t xml:space="preserve">procedures in which </w:t>
      </w:r>
      <w:r w:rsidRPr="005B3753">
        <w:rPr>
          <w:color w:val="000000" w:themeColor="text1"/>
          <w:sz w:val="24"/>
          <w:szCs w:val="24"/>
          <w:lang w:val="en-GB"/>
        </w:rPr>
        <w:t xml:space="preserve">the </w:t>
      </w:r>
      <w:r w:rsidR="00D02FA2" w:rsidRPr="005B3753">
        <w:rPr>
          <w:bCs/>
          <w:color w:val="000000" w:themeColor="text1"/>
          <w:sz w:val="24"/>
          <w:szCs w:val="24"/>
          <w:lang w:val="en-GB"/>
        </w:rPr>
        <w:t>meaning</w:t>
      </w:r>
      <w:r w:rsidRPr="005B3753">
        <w:rPr>
          <w:bCs/>
          <w:color w:val="000000" w:themeColor="text1"/>
          <w:sz w:val="24"/>
          <w:szCs w:val="24"/>
          <w:lang w:val="en-GB"/>
        </w:rPr>
        <w:t xml:space="preserve"> of numerals, especially their </w:t>
      </w:r>
      <w:r w:rsidR="00831654" w:rsidRPr="005B3753">
        <w:rPr>
          <w:bCs/>
          <w:color w:val="000000" w:themeColor="text1"/>
          <w:sz w:val="24"/>
          <w:szCs w:val="24"/>
          <w:lang w:val="en-GB"/>
        </w:rPr>
        <w:t>place-</w:t>
      </w:r>
      <w:r w:rsidRPr="005B3753">
        <w:rPr>
          <w:bCs/>
          <w:color w:val="000000" w:themeColor="text1"/>
          <w:sz w:val="24"/>
          <w:szCs w:val="24"/>
          <w:lang w:val="en-GB"/>
        </w:rPr>
        <w:t xml:space="preserve">value </w:t>
      </w:r>
      <w:r w:rsidR="004E3698" w:rsidRPr="005B3753">
        <w:rPr>
          <w:bCs/>
          <w:color w:val="000000" w:themeColor="text1"/>
          <w:sz w:val="24"/>
          <w:szCs w:val="24"/>
          <w:lang w:val="en-GB"/>
        </w:rPr>
        <w:t xml:space="preserve">meaning, </w:t>
      </w:r>
      <w:r w:rsidRPr="005B3753">
        <w:rPr>
          <w:bCs/>
          <w:color w:val="000000" w:themeColor="text1"/>
          <w:sz w:val="24"/>
          <w:szCs w:val="24"/>
          <w:lang w:val="en-GB"/>
        </w:rPr>
        <w:t>by virtue of their relative p</w:t>
      </w:r>
      <w:r w:rsidR="00831654" w:rsidRPr="005B3753">
        <w:rPr>
          <w:bCs/>
          <w:color w:val="000000" w:themeColor="text1"/>
          <w:sz w:val="24"/>
          <w:szCs w:val="24"/>
          <w:lang w:val="en-GB"/>
        </w:rPr>
        <w:t>ositioning</w:t>
      </w:r>
      <w:r w:rsidRPr="005B3753">
        <w:rPr>
          <w:bCs/>
          <w:color w:val="000000" w:themeColor="text1"/>
          <w:sz w:val="24"/>
          <w:szCs w:val="24"/>
          <w:lang w:val="en-GB"/>
        </w:rPr>
        <w:t>,</w:t>
      </w:r>
      <w:r w:rsidR="00D02FA2" w:rsidRPr="005B3753">
        <w:rPr>
          <w:bCs/>
          <w:color w:val="000000" w:themeColor="text1"/>
          <w:sz w:val="24"/>
          <w:szCs w:val="24"/>
          <w:lang w:val="en-GB"/>
        </w:rPr>
        <w:t xml:space="preserve"> is ignored</w:t>
      </w:r>
      <w:r w:rsidRPr="005B3753">
        <w:rPr>
          <w:bCs/>
          <w:color w:val="000000" w:themeColor="text1"/>
          <w:sz w:val="24"/>
          <w:szCs w:val="24"/>
          <w:lang w:val="en-GB"/>
        </w:rPr>
        <w:t xml:space="preserve">. </w:t>
      </w:r>
      <w:r w:rsidR="00831654" w:rsidRPr="005B3753">
        <w:rPr>
          <w:bCs/>
          <w:color w:val="000000" w:themeColor="text1"/>
          <w:sz w:val="24"/>
          <w:szCs w:val="24"/>
          <w:lang w:val="en-GB"/>
        </w:rPr>
        <w:t>Further</w:t>
      </w:r>
      <w:r w:rsidRPr="005B3753">
        <w:rPr>
          <w:bCs/>
          <w:color w:val="000000" w:themeColor="text1"/>
          <w:sz w:val="24"/>
          <w:szCs w:val="24"/>
          <w:lang w:val="en-GB"/>
        </w:rPr>
        <w:t xml:space="preserve">, </w:t>
      </w:r>
      <w:r w:rsidR="004E3698" w:rsidRPr="005B3753">
        <w:rPr>
          <w:bCs/>
          <w:color w:val="000000" w:themeColor="text1"/>
          <w:sz w:val="24"/>
          <w:szCs w:val="24"/>
          <w:lang w:val="en-GB"/>
        </w:rPr>
        <w:t xml:space="preserve">largely as a result of Islamic contributions, </w:t>
      </w:r>
      <w:r w:rsidRPr="005B3753">
        <w:rPr>
          <w:bCs/>
          <w:color w:val="000000" w:themeColor="text1"/>
          <w:sz w:val="24"/>
          <w:szCs w:val="24"/>
          <w:lang w:val="en-GB"/>
        </w:rPr>
        <w:t>a</w:t>
      </w:r>
      <w:r w:rsidR="00D02FA2" w:rsidRPr="005B3753">
        <w:rPr>
          <w:bCs/>
          <w:color w:val="000000" w:themeColor="text1"/>
          <w:sz w:val="24"/>
          <w:szCs w:val="24"/>
          <w:lang w:val="en-GB"/>
        </w:rPr>
        <w:t xml:space="preserve">lgebra </w:t>
      </w:r>
      <w:r w:rsidRPr="005B3753">
        <w:rPr>
          <w:bCs/>
          <w:color w:val="000000" w:themeColor="text1"/>
          <w:sz w:val="24"/>
          <w:szCs w:val="24"/>
          <w:lang w:val="en-GB"/>
        </w:rPr>
        <w:t>emerged in the middle ages provid</w:t>
      </w:r>
      <w:r w:rsidR="00831654" w:rsidRPr="005B3753">
        <w:rPr>
          <w:bCs/>
          <w:color w:val="000000" w:themeColor="text1"/>
          <w:sz w:val="24"/>
          <w:szCs w:val="24"/>
          <w:lang w:val="en-GB"/>
        </w:rPr>
        <w:t>ing</w:t>
      </w:r>
      <w:r w:rsidRPr="005B3753">
        <w:rPr>
          <w:bCs/>
          <w:color w:val="000000" w:themeColor="text1"/>
          <w:sz w:val="24"/>
          <w:szCs w:val="24"/>
          <w:lang w:val="en-GB"/>
        </w:rPr>
        <w:t xml:space="preserve"> the</w:t>
      </w:r>
      <w:r w:rsidR="00D02FA2" w:rsidRPr="005B3753">
        <w:rPr>
          <w:bCs/>
          <w:color w:val="000000" w:themeColor="text1"/>
          <w:sz w:val="24"/>
          <w:szCs w:val="24"/>
          <w:lang w:val="en-GB"/>
        </w:rPr>
        <w:t xml:space="preserve"> </w:t>
      </w:r>
      <w:r w:rsidR="00831654" w:rsidRPr="005B3753">
        <w:rPr>
          <w:bCs/>
          <w:color w:val="000000" w:themeColor="text1"/>
          <w:sz w:val="24"/>
          <w:szCs w:val="24"/>
          <w:lang w:val="en-GB"/>
        </w:rPr>
        <w:t>abstract</w:t>
      </w:r>
      <w:r w:rsidR="00D02FA2" w:rsidRPr="005B3753">
        <w:rPr>
          <w:bCs/>
          <w:color w:val="000000" w:themeColor="text1"/>
          <w:sz w:val="24"/>
          <w:szCs w:val="24"/>
          <w:lang w:val="en-GB"/>
        </w:rPr>
        <w:t xml:space="preserve"> </w:t>
      </w:r>
      <w:r w:rsidR="00D02FA2" w:rsidRPr="005B3753">
        <w:rPr>
          <w:color w:val="000000" w:themeColor="text1"/>
          <w:sz w:val="24"/>
          <w:szCs w:val="24"/>
          <w:lang w:val="en-GB"/>
        </w:rPr>
        <w:t>language of mathematics</w:t>
      </w:r>
      <w:r w:rsidRPr="005B3753">
        <w:rPr>
          <w:color w:val="000000" w:themeColor="text1"/>
          <w:sz w:val="24"/>
          <w:szCs w:val="24"/>
          <w:lang w:val="en-GB"/>
        </w:rPr>
        <w:t xml:space="preserve"> upon which all modern developments depend. </w:t>
      </w:r>
      <w:r w:rsidRPr="005B3753">
        <w:rPr>
          <w:bCs/>
          <w:color w:val="000000" w:themeColor="text1"/>
          <w:sz w:val="24"/>
          <w:szCs w:val="24"/>
          <w:lang w:val="en-GB"/>
        </w:rPr>
        <w:t xml:space="preserve">Algebra is primarily generalized arithmetic </w:t>
      </w:r>
      <w:r w:rsidR="008C2362" w:rsidRPr="005B3753">
        <w:rPr>
          <w:bCs/>
          <w:color w:val="000000" w:themeColor="text1"/>
          <w:sz w:val="24"/>
          <w:szCs w:val="24"/>
          <w:lang w:val="en-GB"/>
        </w:rPr>
        <w:t xml:space="preserve">in origin </w:t>
      </w:r>
      <w:r w:rsidRPr="005B3753">
        <w:rPr>
          <w:bCs/>
          <w:color w:val="000000" w:themeColor="text1"/>
          <w:sz w:val="24"/>
          <w:szCs w:val="24"/>
          <w:lang w:val="en-GB"/>
        </w:rPr>
        <w:t>and is subject to generalized arithmetical procedures and rules</w:t>
      </w:r>
      <w:r w:rsidR="00831654" w:rsidRPr="005B3753">
        <w:rPr>
          <w:bCs/>
          <w:color w:val="000000" w:themeColor="text1"/>
          <w:sz w:val="24"/>
          <w:szCs w:val="24"/>
          <w:lang w:val="en-GB"/>
        </w:rPr>
        <w:t>, and its strength is that</w:t>
      </w:r>
      <w:r w:rsidRPr="005B3753">
        <w:rPr>
          <w:bCs/>
          <w:color w:val="000000" w:themeColor="text1"/>
          <w:sz w:val="24"/>
          <w:szCs w:val="24"/>
          <w:lang w:val="en-GB"/>
        </w:rPr>
        <w:t xml:space="preserve"> </w:t>
      </w:r>
      <w:r w:rsidRPr="005B3753">
        <w:rPr>
          <w:color w:val="000000" w:themeColor="text1"/>
          <w:sz w:val="24"/>
          <w:szCs w:val="24"/>
          <w:lang w:val="en-GB"/>
        </w:rPr>
        <w:t xml:space="preserve">specific </w:t>
      </w:r>
      <w:r w:rsidRPr="005B3753">
        <w:rPr>
          <w:bCs/>
          <w:color w:val="000000" w:themeColor="text1"/>
          <w:sz w:val="24"/>
          <w:szCs w:val="24"/>
          <w:lang w:val="en-GB"/>
        </w:rPr>
        <w:t xml:space="preserve">meanings are detached. This was explicitly noted over 300 years ago by Bishop </w:t>
      </w:r>
      <w:r w:rsidRPr="005B3753">
        <w:rPr>
          <w:rFonts w:eastAsia="Times New Roman"/>
          <w:sz w:val="24"/>
          <w:szCs w:val="24"/>
          <w:lang w:val="en-GB"/>
        </w:rPr>
        <w:t>Berkeley</w:t>
      </w:r>
      <w:r w:rsidRPr="005B3753">
        <w:rPr>
          <w:sz w:val="24"/>
          <w:szCs w:val="24"/>
          <w:lang w:val="en-GB"/>
        </w:rPr>
        <w:t>.</w:t>
      </w:r>
      <w:r w:rsidRPr="005B3753">
        <w:rPr>
          <w:rFonts w:eastAsia="Times New Roman"/>
          <w:sz w:val="24"/>
          <w:szCs w:val="24"/>
          <w:lang w:val="en-GB"/>
        </w:rPr>
        <w:t xml:space="preserve"> </w:t>
      </w:r>
    </w:p>
    <w:p w:rsidR="004E3698" w:rsidRPr="005B3753" w:rsidRDefault="004E3698" w:rsidP="00852DBD">
      <w:pPr>
        <w:jc w:val="both"/>
      </w:pPr>
    </w:p>
    <w:p w:rsidR="004E3698" w:rsidRPr="005B3753" w:rsidRDefault="00CB6040" w:rsidP="00852DBD">
      <w:pPr>
        <w:pStyle w:val="Heading2"/>
        <w:ind w:left="284" w:firstLine="0"/>
        <w:jc w:val="both"/>
        <w:rPr>
          <w:sz w:val="24"/>
          <w:szCs w:val="24"/>
          <w:lang w:val="en-GB"/>
        </w:rPr>
      </w:pPr>
      <w:r w:rsidRPr="005B3753">
        <w:rPr>
          <w:sz w:val="24"/>
          <w:szCs w:val="24"/>
          <w:lang w:val="en-GB"/>
        </w:rPr>
        <w:t xml:space="preserve">… </w:t>
      </w:r>
      <w:r w:rsidRPr="005B3753">
        <w:rPr>
          <w:rFonts w:eastAsia="Times New Roman"/>
          <w:sz w:val="24"/>
          <w:szCs w:val="24"/>
          <w:lang w:val="en-GB"/>
        </w:rPr>
        <w:t>in Algebra, in which, though a particular quantity be marked by each letter, yet to proceed right it is not requisite that in every step each letter suggest to your thoughts that particular quantity it was appointed to stand for.”</w:t>
      </w:r>
      <w:r w:rsidRPr="005B3753">
        <w:rPr>
          <w:sz w:val="24"/>
          <w:szCs w:val="24"/>
          <w:lang w:val="en-GB"/>
        </w:rPr>
        <w:t xml:space="preserve"> (</w:t>
      </w:r>
      <w:r w:rsidRPr="005B3753">
        <w:rPr>
          <w:rFonts w:eastAsia="Times New Roman"/>
          <w:sz w:val="24"/>
          <w:szCs w:val="24"/>
          <w:lang w:val="en-GB"/>
        </w:rPr>
        <w:t>Berkeley 1710: 59)</w:t>
      </w:r>
      <w:r w:rsidR="00831654" w:rsidRPr="005B3753">
        <w:rPr>
          <w:sz w:val="24"/>
          <w:szCs w:val="24"/>
          <w:lang w:val="en-GB"/>
        </w:rPr>
        <w:t>.</w:t>
      </w:r>
    </w:p>
    <w:p w:rsidR="004E3698" w:rsidRPr="005B3753" w:rsidRDefault="004E3698" w:rsidP="00852DBD">
      <w:pPr>
        <w:pStyle w:val="Heading2"/>
        <w:ind w:left="0" w:firstLine="0"/>
        <w:jc w:val="both"/>
        <w:rPr>
          <w:sz w:val="24"/>
          <w:szCs w:val="24"/>
          <w:lang w:val="en-GB"/>
        </w:rPr>
      </w:pPr>
    </w:p>
    <w:p w:rsidR="00CE5A9F" w:rsidRPr="005B3753" w:rsidRDefault="00831654" w:rsidP="00852DBD">
      <w:pPr>
        <w:pStyle w:val="Heading2"/>
        <w:ind w:left="0" w:firstLine="0"/>
        <w:jc w:val="both"/>
        <w:rPr>
          <w:color w:val="000000" w:themeColor="text1"/>
          <w:sz w:val="24"/>
          <w:szCs w:val="24"/>
          <w:lang w:val="en-GB"/>
        </w:rPr>
      </w:pPr>
      <w:r w:rsidRPr="005B3753">
        <w:rPr>
          <w:sz w:val="24"/>
          <w:szCs w:val="24"/>
          <w:lang w:val="en-GB"/>
        </w:rPr>
        <w:t>At its heart, algebra is v</w:t>
      </w:r>
      <w:r w:rsidR="00D02FA2" w:rsidRPr="005B3753">
        <w:rPr>
          <w:color w:val="000000" w:themeColor="text1"/>
          <w:sz w:val="24"/>
          <w:szCs w:val="24"/>
          <w:lang w:val="en-GB"/>
        </w:rPr>
        <w:t>ariable based</w:t>
      </w:r>
      <w:r w:rsidRPr="005B3753">
        <w:rPr>
          <w:color w:val="000000" w:themeColor="text1"/>
          <w:sz w:val="24"/>
          <w:szCs w:val="24"/>
          <w:lang w:val="en-GB"/>
        </w:rPr>
        <w:t>, thus f</w:t>
      </w:r>
      <w:r w:rsidR="00D02FA2" w:rsidRPr="005B3753">
        <w:rPr>
          <w:color w:val="000000" w:themeColor="text1"/>
          <w:sz w:val="24"/>
          <w:szCs w:val="24"/>
          <w:lang w:val="en-GB"/>
        </w:rPr>
        <w:t xml:space="preserve">orcing </w:t>
      </w:r>
      <w:r w:rsidRPr="005B3753">
        <w:rPr>
          <w:color w:val="000000" w:themeColor="text1"/>
          <w:sz w:val="24"/>
          <w:szCs w:val="24"/>
          <w:lang w:val="en-GB"/>
        </w:rPr>
        <w:t xml:space="preserve">a </w:t>
      </w:r>
      <w:r w:rsidR="00D02FA2" w:rsidRPr="005B3753">
        <w:rPr>
          <w:color w:val="000000" w:themeColor="text1"/>
          <w:sz w:val="24"/>
          <w:szCs w:val="24"/>
          <w:lang w:val="en-GB"/>
        </w:rPr>
        <w:t xml:space="preserve">unique linguistic move </w:t>
      </w:r>
      <w:r w:rsidRPr="005B3753">
        <w:rPr>
          <w:color w:val="000000" w:themeColor="text1"/>
          <w:sz w:val="24"/>
          <w:szCs w:val="24"/>
          <w:lang w:val="en-GB"/>
        </w:rPr>
        <w:t xml:space="preserve">in the language away from specific values and </w:t>
      </w:r>
      <w:r w:rsidR="00D02FA2" w:rsidRPr="005B3753">
        <w:rPr>
          <w:color w:val="000000" w:themeColor="text1"/>
          <w:sz w:val="24"/>
          <w:szCs w:val="24"/>
          <w:lang w:val="en-GB"/>
        </w:rPr>
        <w:t xml:space="preserve">meanings to </w:t>
      </w:r>
      <w:r w:rsidR="00295F0A" w:rsidRPr="005B3753">
        <w:rPr>
          <w:color w:val="000000" w:themeColor="text1"/>
          <w:sz w:val="24"/>
          <w:szCs w:val="24"/>
          <w:lang w:val="en-GB"/>
        </w:rPr>
        <w:t xml:space="preserve">general </w:t>
      </w:r>
      <w:r w:rsidR="00D02FA2" w:rsidRPr="005B3753">
        <w:rPr>
          <w:color w:val="000000" w:themeColor="text1"/>
          <w:sz w:val="24"/>
          <w:szCs w:val="24"/>
          <w:lang w:val="en-GB"/>
        </w:rPr>
        <w:t>rules</w:t>
      </w:r>
      <w:r w:rsidRPr="005B3753">
        <w:rPr>
          <w:color w:val="000000" w:themeColor="text1"/>
          <w:sz w:val="24"/>
          <w:szCs w:val="24"/>
          <w:lang w:val="en-GB"/>
        </w:rPr>
        <w:t xml:space="preserve"> and procedures. This move has some great benefits. It </w:t>
      </w:r>
      <w:r w:rsidR="00D02FA2" w:rsidRPr="005B3753">
        <w:rPr>
          <w:color w:val="000000" w:themeColor="text1"/>
          <w:sz w:val="24"/>
          <w:szCs w:val="24"/>
          <w:lang w:val="en-GB"/>
        </w:rPr>
        <w:t>enables the miracle of electronic computing</w:t>
      </w:r>
      <w:r w:rsidRPr="005B3753">
        <w:rPr>
          <w:color w:val="000000" w:themeColor="text1"/>
          <w:sz w:val="24"/>
          <w:szCs w:val="24"/>
          <w:lang w:val="en-GB"/>
        </w:rPr>
        <w:t xml:space="preserve"> in which mathematical rules and procedures are wholly automated and no reference to or comprehension of the meaning of mathematical expressions is required. </w:t>
      </w:r>
    </w:p>
    <w:p w:rsidR="00CE5A9F" w:rsidRPr="005B3753" w:rsidRDefault="00CE5A9F" w:rsidP="00852DBD">
      <w:pPr>
        <w:pStyle w:val="Heading2"/>
        <w:ind w:left="0" w:firstLine="0"/>
        <w:jc w:val="both"/>
        <w:rPr>
          <w:color w:val="000000" w:themeColor="text1"/>
          <w:sz w:val="24"/>
          <w:szCs w:val="24"/>
          <w:lang w:val="en-GB"/>
        </w:rPr>
      </w:pPr>
    </w:p>
    <w:p w:rsidR="00232AB0" w:rsidRPr="005B3753" w:rsidRDefault="00295F0A" w:rsidP="00852DBD">
      <w:pPr>
        <w:pStyle w:val="Heading2"/>
        <w:ind w:left="0" w:firstLine="0"/>
        <w:jc w:val="both"/>
        <w:rPr>
          <w:sz w:val="24"/>
          <w:szCs w:val="24"/>
          <w:lang w:val="en-GB"/>
        </w:rPr>
      </w:pPr>
      <w:r w:rsidRPr="005B3753">
        <w:rPr>
          <w:bCs/>
          <w:color w:val="000000" w:themeColor="text1"/>
          <w:sz w:val="24"/>
          <w:szCs w:val="24"/>
          <w:lang w:val="en-GB"/>
        </w:rPr>
        <w:t>A further c</w:t>
      </w:r>
      <w:r w:rsidR="00215BF0" w:rsidRPr="005B3753">
        <w:rPr>
          <w:bCs/>
          <w:color w:val="000000" w:themeColor="text1"/>
          <w:sz w:val="24"/>
          <w:szCs w:val="24"/>
          <w:lang w:val="en-GB"/>
        </w:rPr>
        <w:t>haracteristic</w:t>
      </w:r>
      <w:r w:rsidRPr="005B3753">
        <w:rPr>
          <w:bCs/>
          <w:color w:val="000000" w:themeColor="text1"/>
          <w:sz w:val="24"/>
          <w:szCs w:val="24"/>
          <w:lang w:val="en-GB"/>
        </w:rPr>
        <w:t xml:space="preserve"> </w:t>
      </w:r>
      <w:r w:rsidR="00215BF0" w:rsidRPr="005B3753">
        <w:rPr>
          <w:bCs/>
          <w:color w:val="000000" w:themeColor="text1"/>
          <w:sz w:val="24"/>
          <w:szCs w:val="24"/>
          <w:lang w:val="en-GB"/>
        </w:rPr>
        <w:t>of s</w:t>
      </w:r>
      <w:r w:rsidRPr="005B3753">
        <w:rPr>
          <w:bCs/>
          <w:color w:val="000000" w:themeColor="text1"/>
          <w:sz w:val="24"/>
          <w:szCs w:val="24"/>
          <w:lang w:val="en-GB"/>
        </w:rPr>
        <w:t xml:space="preserve">chool, university and research mathematics is that they are </w:t>
      </w:r>
      <w:r w:rsidR="00215BF0" w:rsidRPr="005B3753">
        <w:rPr>
          <w:bCs/>
          <w:color w:val="000000" w:themeColor="text1"/>
          <w:sz w:val="24"/>
          <w:szCs w:val="24"/>
          <w:lang w:val="en-GB"/>
        </w:rPr>
        <w:t>re</w:t>
      </w:r>
      <w:r w:rsidRPr="005B3753">
        <w:rPr>
          <w:bCs/>
          <w:color w:val="000000" w:themeColor="text1"/>
          <w:sz w:val="24"/>
          <w:szCs w:val="24"/>
          <w:lang w:val="en-GB"/>
        </w:rPr>
        <w:t>presented in</w:t>
      </w:r>
      <w:r w:rsidR="00215BF0" w:rsidRPr="005B3753">
        <w:rPr>
          <w:bCs/>
          <w:color w:val="000000" w:themeColor="text1"/>
          <w:sz w:val="24"/>
          <w:szCs w:val="24"/>
          <w:lang w:val="en-GB"/>
        </w:rPr>
        <w:t xml:space="preserve"> the</w:t>
      </w:r>
      <w:r w:rsidRPr="005B3753">
        <w:rPr>
          <w:bCs/>
          <w:color w:val="000000" w:themeColor="text1"/>
          <w:sz w:val="24"/>
          <w:szCs w:val="24"/>
          <w:lang w:val="en-GB"/>
        </w:rPr>
        <w:t xml:space="preserve"> </w:t>
      </w:r>
      <w:r w:rsidR="00215BF0" w:rsidRPr="005B3753">
        <w:rPr>
          <w:bCs/>
          <w:color w:val="000000" w:themeColor="text1"/>
          <w:sz w:val="24"/>
          <w:szCs w:val="24"/>
          <w:lang w:val="en-GB"/>
        </w:rPr>
        <w:t xml:space="preserve">symbolism and language of </w:t>
      </w:r>
      <w:r w:rsidRPr="005B3753">
        <w:rPr>
          <w:bCs/>
          <w:color w:val="000000" w:themeColor="text1"/>
          <w:sz w:val="24"/>
          <w:szCs w:val="24"/>
          <w:lang w:val="en-GB"/>
        </w:rPr>
        <w:t>mathematic</w:t>
      </w:r>
      <w:r w:rsidR="00215BF0" w:rsidRPr="005B3753">
        <w:rPr>
          <w:bCs/>
          <w:color w:val="000000" w:themeColor="text1"/>
          <w:sz w:val="24"/>
          <w:szCs w:val="24"/>
          <w:lang w:val="en-GB"/>
        </w:rPr>
        <w:t>s</w:t>
      </w:r>
      <w:r w:rsidR="00325618" w:rsidRPr="005B3753">
        <w:rPr>
          <w:bCs/>
          <w:color w:val="000000" w:themeColor="text1"/>
          <w:sz w:val="24"/>
          <w:szCs w:val="24"/>
          <w:lang w:val="en-GB"/>
        </w:rPr>
        <w:t>, fundamentally in sentences</w:t>
      </w:r>
      <w:r w:rsidRPr="005B3753">
        <w:rPr>
          <w:bCs/>
          <w:color w:val="000000" w:themeColor="text1"/>
          <w:sz w:val="24"/>
          <w:szCs w:val="24"/>
          <w:lang w:val="en-GB"/>
        </w:rPr>
        <w:t>. Mathematical sentences, although often containing symbols, conform to the usual subject-verb form</w:t>
      </w:r>
      <w:r w:rsidR="00DD5F23" w:rsidRPr="005B3753">
        <w:rPr>
          <w:bCs/>
          <w:color w:val="000000" w:themeColor="text1"/>
          <w:sz w:val="24"/>
          <w:szCs w:val="24"/>
          <w:lang w:val="en-GB"/>
        </w:rPr>
        <w:t xml:space="preserve">, </w:t>
      </w:r>
      <w:r w:rsidRPr="005B3753">
        <w:rPr>
          <w:bCs/>
          <w:color w:val="000000" w:themeColor="text1"/>
          <w:sz w:val="24"/>
          <w:szCs w:val="24"/>
          <w:lang w:val="en-GB"/>
        </w:rPr>
        <w:t xml:space="preserve">or </w:t>
      </w:r>
      <w:r w:rsidR="00325618" w:rsidRPr="005B3753">
        <w:rPr>
          <w:bCs/>
          <w:color w:val="000000" w:themeColor="text1"/>
          <w:sz w:val="24"/>
          <w:szCs w:val="24"/>
          <w:lang w:val="en-GB"/>
        </w:rPr>
        <w:t xml:space="preserve">more generally, </w:t>
      </w:r>
      <w:r w:rsidR="00410897" w:rsidRPr="005B3753">
        <w:rPr>
          <w:bCs/>
          <w:color w:val="000000" w:themeColor="text1"/>
          <w:sz w:val="24"/>
          <w:szCs w:val="24"/>
          <w:lang w:val="en-GB"/>
        </w:rPr>
        <w:t>to the</w:t>
      </w:r>
      <w:r w:rsidR="00325618" w:rsidRPr="005B3753">
        <w:rPr>
          <w:bCs/>
          <w:color w:val="000000" w:themeColor="text1"/>
          <w:sz w:val="24"/>
          <w:szCs w:val="24"/>
          <w:lang w:val="en-GB"/>
        </w:rPr>
        <w:t xml:space="preserve"> terms-</w:t>
      </w:r>
      <w:r w:rsidRPr="005B3753">
        <w:rPr>
          <w:bCs/>
          <w:color w:val="000000" w:themeColor="text1"/>
          <w:sz w:val="24"/>
          <w:szCs w:val="24"/>
          <w:lang w:val="en-GB"/>
        </w:rPr>
        <w:t xml:space="preserve">relation form, where a relation is a generalised verb. In a detailed analysis </w:t>
      </w:r>
      <w:r w:rsidR="00325618" w:rsidRPr="005B3753">
        <w:rPr>
          <w:bCs/>
          <w:color w:val="000000" w:themeColor="text1"/>
          <w:sz w:val="24"/>
          <w:szCs w:val="24"/>
          <w:lang w:val="en-GB"/>
        </w:rPr>
        <w:t xml:space="preserve">Rotman (1993) has found that </w:t>
      </w:r>
      <w:r w:rsidRPr="005B3753">
        <w:rPr>
          <w:bCs/>
          <w:color w:val="000000" w:themeColor="text1"/>
          <w:sz w:val="24"/>
          <w:szCs w:val="24"/>
          <w:lang w:val="en-GB"/>
        </w:rPr>
        <w:t xml:space="preserve">although there is some </w:t>
      </w:r>
      <w:r w:rsidR="00325618" w:rsidRPr="005B3753">
        <w:rPr>
          <w:bCs/>
          <w:color w:val="000000" w:themeColor="text1"/>
          <w:sz w:val="24"/>
          <w:szCs w:val="24"/>
          <w:lang w:val="en-GB"/>
        </w:rPr>
        <w:t>limited</w:t>
      </w:r>
      <w:r w:rsidRPr="005B3753">
        <w:rPr>
          <w:bCs/>
          <w:color w:val="000000" w:themeColor="text1"/>
          <w:sz w:val="24"/>
          <w:szCs w:val="24"/>
          <w:lang w:val="en-GB"/>
        </w:rPr>
        <w:t xml:space="preserve"> use of the indicative mood, the predominant verb form in mathematical language is the imperative mood. Imperatives </w:t>
      </w:r>
      <w:r w:rsidR="00410897" w:rsidRPr="005B3753">
        <w:rPr>
          <w:bCs/>
          <w:color w:val="000000" w:themeColor="text1"/>
          <w:sz w:val="24"/>
          <w:szCs w:val="24"/>
          <w:lang w:val="en-GB"/>
        </w:rPr>
        <w:t xml:space="preserve">are orders that </w:t>
      </w:r>
      <w:r w:rsidRPr="005B3753">
        <w:rPr>
          <w:bCs/>
          <w:color w:val="000000" w:themeColor="text1"/>
          <w:sz w:val="24"/>
          <w:szCs w:val="24"/>
          <w:lang w:val="en-GB"/>
        </w:rPr>
        <w:t>instruct or direct actions - either inclusively</w:t>
      </w:r>
      <w:r w:rsidR="00DD5F23" w:rsidRPr="005B3753">
        <w:rPr>
          <w:bCs/>
          <w:color w:val="000000" w:themeColor="text1"/>
          <w:sz w:val="24"/>
          <w:szCs w:val="24"/>
          <w:lang w:val="en-GB"/>
        </w:rPr>
        <w:t xml:space="preserve">, </w:t>
      </w:r>
      <w:r w:rsidRPr="005B3753">
        <w:rPr>
          <w:bCs/>
          <w:color w:val="000000" w:themeColor="text1"/>
          <w:sz w:val="24"/>
          <w:szCs w:val="24"/>
          <w:lang w:val="en-GB"/>
        </w:rPr>
        <w:lastRenderedPageBreak/>
        <w:t>such as: let us …, consider</w:t>
      </w:r>
      <w:r w:rsidR="00DD5F23" w:rsidRPr="005B3753">
        <w:rPr>
          <w:bCs/>
          <w:color w:val="000000" w:themeColor="text1"/>
          <w:sz w:val="24"/>
          <w:szCs w:val="24"/>
          <w:lang w:val="en-GB"/>
        </w:rPr>
        <w:t xml:space="preserve"> </w:t>
      </w:r>
      <w:r w:rsidRPr="005B3753">
        <w:rPr>
          <w:bCs/>
          <w:color w:val="000000" w:themeColor="text1"/>
          <w:sz w:val="24"/>
          <w:szCs w:val="24"/>
          <w:lang w:val="en-GB"/>
        </w:rPr>
        <w:t>…</w:t>
      </w:r>
      <w:r w:rsidR="00DD5F23" w:rsidRPr="005B3753">
        <w:rPr>
          <w:bCs/>
          <w:color w:val="000000" w:themeColor="text1"/>
          <w:sz w:val="24"/>
          <w:szCs w:val="24"/>
          <w:lang w:val="en-GB"/>
        </w:rPr>
        <w:t>,</w:t>
      </w:r>
      <w:r w:rsidRPr="005B3753">
        <w:rPr>
          <w:bCs/>
          <w:color w:val="000000" w:themeColor="text1"/>
          <w:sz w:val="24"/>
          <w:szCs w:val="24"/>
          <w:lang w:val="en-GB"/>
        </w:rPr>
        <w:t xml:space="preserve"> or exclusively</w:t>
      </w:r>
      <w:r w:rsidR="00DD5F23" w:rsidRPr="005B3753">
        <w:rPr>
          <w:bCs/>
          <w:color w:val="000000" w:themeColor="text1"/>
          <w:sz w:val="24"/>
          <w:szCs w:val="24"/>
          <w:lang w:val="en-GB"/>
        </w:rPr>
        <w:t xml:space="preserve">, </w:t>
      </w:r>
      <w:r w:rsidRPr="005B3753">
        <w:rPr>
          <w:bCs/>
          <w:color w:val="000000" w:themeColor="text1"/>
          <w:sz w:val="24"/>
          <w:szCs w:val="24"/>
          <w:lang w:val="en-GB"/>
        </w:rPr>
        <w:t xml:space="preserve">such as: add, count, solve, prove, etc. </w:t>
      </w:r>
      <w:r w:rsidR="00232AB0" w:rsidRPr="005B3753">
        <w:rPr>
          <w:sz w:val="24"/>
          <w:szCs w:val="24"/>
          <w:lang w:val="en-GB"/>
        </w:rPr>
        <w:t xml:space="preserve">Mathematics is more richly studded with imperatives than any other school subject (Rotman 1993; Ernest 1998). Mathematical operations require rigid rule following. At its most creative mathematics allows choices among multiple strategies, but each of the lines pursued involves strict rule following. Mathematics is very unforgiving too. There is no redundancy in its language and any errors in rule following derails the procedures and </w:t>
      </w:r>
      <w:r w:rsidR="00232AB0" w:rsidRPr="005B3753">
        <w:rPr>
          <w:snapToGrid w:val="0"/>
          <w:sz w:val="24"/>
          <w:szCs w:val="24"/>
          <w:lang w:val="en-GB"/>
        </w:rPr>
        <w:t>process</w:t>
      </w:r>
      <w:r w:rsidR="00232AB0" w:rsidRPr="005B3753">
        <w:rPr>
          <w:sz w:val="24"/>
          <w:szCs w:val="24"/>
          <w:lang w:val="en-GB"/>
        </w:rPr>
        <w:t xml:space="preserve">es. The net result </w:t>
      </w:r>
      <w:r w:rsidR="00410897" w:rsidRPr="005B3753">
        <w:rPr>
          <w:sz w:val="24"/>
          <w:szCs w:val="24"/>
          <w:lang w:val="en-GB"/>
        </w:rPr>
        <w:t xml:space="preserve">of extended </w:t>
      </w:r>
      <w:r w:rsidR="00895AA1" w:rsidRPr="005B3753">
        <w:rPr>
          <w:sz w:val="24"/>
          <w:szCs w:val="24"/>
          <w:lang w:val="en-GB"/>
        </w:rPr>
        <w:t xml:space="preserve">exposure to and </w:t>
      </w:r>
      <w:r w:rsidR="00410897" w:rsidRPr="005B3753">
        <w:rPr>
          <w:sz w:val="24"/>
          <w:szCs w:val="24"/>
          <w:lang w:val="en-GB"/>
        </w:rPr>
        <w:t xml:space="preserve">practice in mathematics </w:t>
      </w:r>
      <w:r w:rsidR="00232AB0" w:rsidRPr="005B3753">
        <w:rPr>
          <w:sz w:val="24"/>
          <w:szCs w:val="24"/>
          <w:lang w:val="en-GB"/>
        </w:rPr>
        <w:t>is a social training in obedience, an apprenticeship in strict subservience to the printed page. Mathematics is not the only subject that plays this role but it is by far the most important in view of its imperative rich and rule-governed character.</w:t>
      </w:r>
      <w:r w:rsidR="00895AA1" w:rsidRPr="005B3753">
        <w:rPr>
          <w:sz w:val="24"/>
          <w:szCs w:val="24"/>
          <w:lang w:val="en-GB"/>
        </w:rPr>
        <w:t xml:space="preserve"> Furthermore, the rule following is done </w:t>
      </w:r>
      <w:r w:rsidR="00895AA1" w:rsidRPr="005B3753">
        <w:rPr>
          <w:sz w:val="24"/>
          <w:szCs w:val="24"/>
        </w:rPr>
        <w:t>without</w:t>
      </w:r>
      <w:r w:rsidR="00895AA1" w:rsidRPr="005B3753">
        <w:rPr>
          <w:sz w:val="24"/>
          <w:szCs w:val="24"/>
          <w:lang w:val="en-GB"/>
        </w:rPr>
        <w:t xml:space="preserve"> any need for attention to the meaning of the signs being worked on and </w:t>
      </w:r>
      <w:r w:rsidR="00895AA1" w:rsidRPr="005B3753">
        <w:rPr>
          <w:sz w:val="24"/>
          <w:szCs w:val="24"/>
        </w:rPr>
        <w:t>transformed.</w:t>
      </w:r>
      <w:r w:rsidR="00895AA1" w:rsidRPr="005B3753">
        <w:rPr>
          <w:sz w:val="24"/>
          <w:szCs w:val="24"/>
          <w:lang w:val="en-GB"/>
        </w:rPr>
        <w:t xml:space="preserve"> </w:t>
      </w:r>
    </w:p>
    <w:p w:rsidR="00232AB0" w:rsidRPr="005B3753" w:rsidRDefault="00232AB0" w:rsidP="00852DBD">
      <w:pPr>
        <w:jc w:val="both"/>
      </w:pPr>
    </w:p>
    <w:p w:rsidR="002A4E77" w:rsidRPr="005B3753" w:rsidRDefault="002A4E77" w:rsidP="00852DBD">
      <w:pPr>
        <w:pStyle w:val="SenseBody"/>
        <w:rPr>
          <w:sz w:val="24"/>
          <w:szCs w:val="24"/>
          <w:lang w:val="en-GB"/>
        </w:rPr>
      </w:pPr>
      <w:r w:rsidRPr="005B3753">
        <w:rPr>
          <w:sz w:val="24"/>
          <w:szCs w:val="24"/>
          <w:lang w:val="en-GB"/>
        </w:rPr>
        <w:t xml:space="preserve">One of the most important ways that </w:t>
      </w:r>
      <w:r w:rsidR="00D656D2" w:rsidRPr="005B3753">
        <w:rPr>
          <w:sz w:val="24"/>
          <w:szCs w:val="24"/>
          <w:lang w:val="en-GB"/>
        </w:rPr>
        <w:t xml:space="preserve">a social training in obedience </w:t>
      </w:r>
      <w:r w:rsidRPr="005B3753">
        <w:rPr>
          <w:sz w:val="24"/>
          <w:szCs w:val="24"/>
          <w:lang w:val="en-GB"/>
        </w:rPr>
        <w:t xml:space="preserve">is achieved is through the universal teaching and learning of mathematics from a very early age and throughout the school years. The central and universal role of arithmetic in schooling provides the symbolic tools for quantified thought, including not only the ability to conceptualize situations quantitatively, but a compulsion to do so. This compulsion first comes from without, but is appropriated, internalized and elaborated as part of the postmodern citizen’s identity. We cannot stop calculating and assigning quantified values to everything, in a society in which what matters is what </w:t>
      </w:r>
      <w:r w:rsidRPr="005B3753">
        <w:rPr>
          <w:i/>
          <w:sz w:val="24"/>
          <w:szCs w:val="24"/>
          <w:lang w:val="en-GB"/>
        </w:rPr>
        <w:t>counts</w:t>
      </w:r>
      <w:r w:rsidRPr="005B3753">
        <w:rPr>
          <w:sz w:val="24"/>
          <w:szCs w:val="24"/>
          <w:lang w:val="en-GB"/>
        </w:rPr>
        <w:t xml:space="preserve"> or is </w:t>
      </w:r>
      <w:r w:rsidRPr="005B3753">
        <w:rPr>
          <w:i/>
          <w:sz w:val="24"/>
          <w:szCs w:val="24"/>
          <w:lang w:val="en-GB"/>
        </w:rPr>
        <w:t>counted</w:t>
      </w:r>
      <w:r w:rsidRPr="005B3753">
        <w:rPr>
          <w:sz w:val="24"/>
          <w:szCs w:val="24"/>
          <w:lang w:val="en-GB"/>
        </w:rPr>
        <w:t xml:space="preserve">. </w:t>
      </w:r>
    </w:p>
    <w:p w:rsidR="002A4E77" w:rsidRPr="005B3753" w:rsidRDefault="002A4E77" w:rsidP="00852DBD">
      <w:pPr>
        <w:jc w:val="both"/>
      </w:pPr>
    </w:p>
    <w:p w:rsidR="00B45F10" w:rsidRPr="005B3753" w:rsidRDefault="00B45F10" w:rsidP="00852DBD">
      <w:pPr>
        <w:pStyle w:val="SenseBody"/>
        <w:rPr>
          <w:sz w:val="24"/>
          <w:szCs w:val="24"/>
          <w:lang w:val="en-GB"/>
        </w:rPr>
      </w:pPr>
      <w:r w:rsidRPr="005B3753">
        <w:rPr>
          <w:sz w:val="24"/>
          <w:szCs w:val="24"/>
          <w:lang w:val="en-GB"/>
        </w:rPr>
        <w:t xml:space="preserve">The </w:t>
      </w:r>
      <w:r w:rsidR="004E3698" w:rsidRPr="005B3753">
        <w:rPr>
          <w:sz w:val="24"/>
          <w:szCs w:val="24"/>
          <w:lang w:val="en-GB"/>
        </w:rPr>
        <w:t xml:space="preserve">teaching and learning of mathematics </w:t>
      </w:r>
      <w:r w:rsidR="004E3698" w:rsidRPr="005B3753">
        <w:rPr>
          <w:kern w:val="24"/>
          <w:sz w:val="24"/>
          <w:szCs w:val="24"/>
          <w:lang w:val="en-GB"/>
        </w:rPr>
        <w:t>in school</w:t>
      </w:r>
      <w:r w:rsidR="004E3698" w:rsidRPr="005B3753">
        <w:rPr>
          <w:sz w:val="24"/>
          <w:szCs w:val="24"/>
          <w:lang w:val="en-GB"/>
        </w:rPr>
        <w:t xml:space="preserve">s, and thus the </w:t>
      </w:r>
      <w:r w:rsidRPr="005B3753">
        <w:rPr>
          <w:kern w:val="24"/>
          <w:sz w:val="24"/>
          <w:szCs w:val="24"/>
          <w:lang w:val="en-GB"/>
        </w:rPr>
        <w:t xml:space="preserve">development </w:t>
      </w:r>
      <w:r w:rsidRPr="005B3753">
        <w:rPr>
          <w:sz w:val="24"/>
          <w:szCs w:val="24"/>
          <w:lang w:val="en-GB"/>
        </w:rPr>
        <w:t>of m</w:t>
      </w:r>
      <w:r w:rsidRPr="005B3753">
        <w:rPr>
          <w:kern w:val="24"/>
          <w:sz w:val="24"/>
          <w:szCs w:val="24"/>
          <w:lang w:val="en-GB"/>
        </w:rPr>
        <w:t>athematical</w:t>
      </w:r>
      <w:r w:rsidRPr="005B3753">
        <w:rPr>
          <w:sz w:val="24"/>
          <w:szCs w:val="24"/>
          <w:lang w:val="en-GB"/>
        </w:rPr>
        <w:t xml:space="preserve"> identity requires that</w:t>
      </w:r>
      <w:r w:rsidR="00D656D2" w:rsidRPr="005B3753">
        <w:rPr>
          <w:sz w:val="24"/>
          <w:szCs w:val="24"/>
          <w:lang w:val="en-GB"/>
        </w:rPr>
        <w:t>,</w:t>
      </w:r>
      <w:r w:rsidRPr="005B3753">
        <w:rPr>
          <w:sz w:val="24"/>
          <w:szCs w:val="24"/>
          <w:lang w:val="en-GB"/>
        </w:rPr>
        <w:t xml:space="preserve"> from the age of five or soon after, depending on the country, </w:t>
      </w:r>
      <w:r w:rsidRPr="005B3753">
        <w:rPr>
          <w:kern w:val="24"/>
          <w:sz w:val="24"/>
          <w:szCs w:val="24"/>
          <w:lang w:val="en-GB"/>
        </w:rPr>
        <w:t>children</w:t>
      </w:r>
      <w:r w:rsidRPr="005B3753">
        <w:rPr>
          <w:sz w:val="24"/>
          <w:szCs w:val="24"/>
          <w:lang w:val="en-GB"/>
        </w:rPr>
        <w:t xml:space="preserve"> will</w:t>
      </w:r>
      <w:r w:rsidR="004E3698" w:rsidRPr="005B3753">
        <w:rPr>
          <w:sz w:val="24"/>
          <w:szCs w:val="24"/>
          <w:lang w:val="en-GB"/>
        </w:rPr>
        <w:t xml:space="preserve"> (Ernest</w:t>
      </w:r>
      <w:r w:rsidR="00F371F0" w:rsidRPr="005B3753">
        <w:rPr>
          <w:sz w:val="24"/>
          <w:szCs w:val="24"/>
          <w:lang w:val="en-GB"/>
        </w:rPr>
        <w:t xml:space="preserve"> 2007</w:t>
      </w:r>
      <w:r w:rsidR="004E3698" w:rsidRPr="005B3753">
        <w:rPr>
          <w:sz w:val="24"/>
          <w:szCs w:val="24"/>
          <w:lang w:val="en-GB"/>
        </w:rPr>
        <w:t>)</w:t>
      </w:r>
      <w:r w:rsidRPr="005B3753">
        <w:rPr>
          <w:sz w:val="24"/>
          <w:szCs w:val="24"/>
          <w:lang w:val="en-GB"/>
        </w:rPr>
        <w:t>:</w:t>
      </w:r>
    </w:p>
    <w:p w:rsidR="00B45F10" w:rsidRPr="005B3753" w:rsidRDefault="00B45F10" w:rsidP="00852DBD">
      <w:pPr>
        <w:pStyle w:val="SenseBody"/>
        <w:rPr>
          <w:sz w:val="24"/>
          <w:szCs w:val="24"/>
          <w:lang w:val="en-GB"/>
        </w:rPr>
      </w:pPr>
    </w:p>
    <w:p w:rsidR="004E3698" w:rsidRPr="005B3753" w:rsidRDefault="004E3698" w:rsidP="00852DBD">
      <w:pPr>
        <w:pStyle w:val="SenseTable"/>
        <w:tabs>
          <w:tab w:val="clear" w:pos="227"/>
          <w:tab w:val="left" w:pos="431"/>
        </w:tabs>
        <w:ind w:left="284"/>
        <w:rPr>
          <w:sz w:val="24"/>
          <w:szCs w:val="24"/>
          <w:lang w:val="en-GB"/>
        </w:rPr>
      </w:pPr>
      <w:r w:rsidRPr="005B3753">
        <w:rPr>
          <w:sz w:val="24"/>
          <w:szCs w:val="24"/>
          <w:lang w:val="en-GB"/>
        </w:rPr>
        <w:t>1.</w:t>
      </w:r>
      <w:r w:rsidRPr="005B3753">
        <w:rPr>
          <w:sz w:val="24"/>
          <w:szCs w:val="24"/>
          <w:lang w:val="en-GB"/>
        </w:rPr>
        <w:tab/>
      </w:r>
      <w:proofErr w:type="gramStart"/>
      <w:r w:rsidRPr="005B3753">
        <w:rPr>
          <w:sz w:val="24"/>
          <w:szCs w:val="24"/>
          <w:lang w:val="en-GB"/>
        </w:rPr>
        <w:t>acquire</w:t>
      </w:r>
      <w:proofErr w:type="gramEnd"/>
      <w:r w:rsidRPr="005B3753">
        <w:rPr>
          <w:sz w:val="24"/>
          <w:szCs w:val="24"/>
          <w:lang w:val="en-GB"/>
        </w:rPr>
        <w:t xml:space="preserve"> an object-oriented language of objects and processes,</w:t>
      </w:r>
    </w:p>
    <w:p w:rsidR="004E3698" w:rsidRPr="005B3753" w:rsidRDefault="004E3698" w:rsidP="00852DBD">
      <w:pPr>
        <w:pStyle w:val="SenseTable"/>
        <w:tabs>
          <w:tab w:val="clear" w:pos="227"/>
          <w:tab w:val="left" w:pos="431"/>
        </w:tabs>
        <w:ind w:left="284"/>
        <w:rPr>
          <w:sz w:val="24"/>
          <w:szCs w:val="24"/>
          <w:lang w:val="en-GB"/>
        </w:rPr>
      </w:pPr>
      <w:r w:rsidRPr="005B3753">
        <w:rPr>
          <w:sz w:val="24"/>
          <w:szCs w:val="24"/>
          <w:lang w:val="en-GB"/>
        </w:rPr>
        <w:t>2.</w:t>
      </w:r>
      <w:r w:rsidRPr="005B3753">
        <w:rPr>
          <w:sz w:val="24"/>
          <w:szCs w:val="24"/>
          <w:lang w:val="en-GB"/>
        </w:rPr>
        <w:tab/>
      </w:r>
      <w:proofErr w:type="gramStart"/>
      <w:r w:rsidRPr="005B3753">
        <w:rPr>
          <w:sz w:val="24"/>
          <w:szCs w:val="24"/>
          <w:lang w:val="en-GB"/>
        </w:rPr>
        <w:t>learn</w:t>
      </w:r>
      <w:proofErr w:type="gramEnd"/>
      <w:r w:rsidRPr="005B3753">
        <w:rPr>
          <w:sz w:val="24"/>
          <w:szCs w:val="24"/>
          <w:lang w:val="en-GB"/>
        </w:rPr>
        <w:t xml:space="preserve"> to conduct operations on and with them without any intrinsic reasons or sense of value (deferred meaning),  </w:t>
      </w:r>
    </w:p>
    <w:p w:rsidR="004E3698" w:rsidRPr="005B3753" w:rsidRDefault="00EA3458" w:rsidP="00852DBD">
      <w:pPr>
        <w:pStyle w:val="SenseTable"/>
        <w:tabs>
          <w:tab w:val="clear" w:pos="227"/>
          <w:tab w:val="left" w:pos="431"/>
        </w:tabs>
        <w:ind w:left="284"/>
        <w:rPr>
          <w:sz w:val="24"/>
          <w:szCs w:val="24"/>
          <w:lang w:val="en-GB"/>
        </w:rPr>
      </w:pPr>
      <w:r w:rsidRPr="005B3753">
        <w:rPr>
          <w:sz w:val="24"/>
          <w:szCs w:val="24"/>
          <w:lang w:val="en-GB"/>
        </w:rPr>
        <w:t>3.</w:t>
      </w:r>
      <w:r w:rsidRPr="005B3753">
        <w:rPr>
          <w:sz w:val="24"/>
          <w:szCs w:val="24"/>
          <w:lang w:val="en-GB"/>
        </w:rPr>
        <w:tab/>
      </w:r>
      <w:proofErr w:type="gramStart"/>
      <w:r w:rsidRPr="005B3753">
        <w:rPr>
          <w:sz w:val="24"/>
          <w:szCs w:val="24"/>
          <w:lang w:val="en-GB"/>
        </w:rPr>
        <w:t>decontextualis</w:t>
      </w:r>
      <w:r w:rsidR="004E3698" w:rsidRPr="005B3753">
        <w:rPr>
          <w:sz w:val="24"/>
          <w:szCs w:val="24"/>
          <w:lang w:val="en-GB"/>
        </w:rPr>
        <w:t>e</w:t>
      </w:r>
      <w:proofErr w:type="gramEnd"/>
      <w:r w:rsidR="004E3698" w:rsidRPr="005B3753">
        <w:rPr>
          <w:sz w:val="24"/>
          <w:szCs w:val="24"/>
          <w:lang w:val="en-GB"/>
        </w:rPr>
        <w:t xml:space="preserve"> their world of experience and replace it by a deliberately unrealistic and very stylized model composed of simplified static objects and reversible processes,</w:t>
      </w:r>
    </w:p>
    <w:p w:rsidR="004E3698" w:rsidRPr="005B3753" w:rsidRDefault="004E3698" w:rsidP="00852DBD">
      <w:pPr>
        <w:pStyle w:val="SenseTable"/>
        <w:tabs>
          <w:tab w:val="clear" w:pos="227"/>
          <w:tab w:val="left" w:pos="431"/>
        </w:tabs>
        <w:ind w:left="284"/>
        <w:rPr>
          <w:sz w:val="24"/>
          <w:szCs w:val="24"/>
          <w:lang w:val="en-GB"/>
        </w:rPr>
      </w:pPr>
      <w:r w:rsidRPr="005B3753">
        <w:rPr>
          <w:sz w:val="24"/>
          <w:szCs w:val="24"/>
          <w:lang w:val="en-GB"/>
        </w:rPr>
        <w:t>4.</w:t>
      </w:r>
      <w:r w:rsidRPr="005B3753">
        <w:rPr>
          <w:sz w:val="24"/>
          <w:szCs w:val="24"/>
          <w:lang w:val="en-GB"/>
        </w:rPr>
        <w:tab/>
      </w:r>
      <w:proofErr w:type="gramStart"/>
      <w:r w:rsidRPr="005B3753">
        <w:rPr>
          <w:sz w:val="24"/>
          <w:szCs w:val="24"/>
          <w:lang w:val="en-GB"/>
        </w:rPr>
        <w:t>suppress</w:t>
      </w:r>
      <w:proofErr w:type="gramEnd"/>
      <w:r w:rsidRPr="005B3753">
        <w:rPr>
          <w:sz w:val="24"/>
          <w:szCs w:val="24"/>
          <w:lang w:val="en-GB"/>
        </w:rPr>
        <w:t xml:space="preserve"> subjectivity, experiential being and feelings in their </w:t>
      </w:r>
      <w:r w:rsidRPr="005B3753">
        <w:rPr>
          <w:kern w:val="24"/>
          <w:sz w:val="24"/>
          <w:szCs w:val="24"/>
          <w:lang w:val="en-GB"/>
        </w:rPr>
        <w:t>mathematical</w:t>
      </w:r>
      <w:r w:rsidRPr="005B3753">
        <w:rPr>
          <w:sz w:val="24"/>
          <w:szCs w:val="24"/>
          <w:lang w:val="en-GB"/>
        </w:rPr>
        <w:t xml:space="preserve"> operations on objects, processes and models,</w:t>
      </w:r>
    </w:p>
    <w:p w:rsidR="004E3698" w:rsidRPr="005B3753" w:rsidRDefault="004E3698" w:rsidP="00852DBD">
      <w:pPr>
        <w:pStyle w:val="SenseTable"/>
        <w:tabs>
          <w:tab w:val="clear" w:pos="227"/>
          <w:tab w:val="left" w:pos="431"/>
        </w:tabs>
        <w:ind w:left="284"/>
        <w:rPr>
          <w:sz w:val="24"/>
          <w:szCs w:val="24"/>
          <w:lang w:val="en-GB"/>
        </w:rPr>
      </w:pPr>
      <w:r w:rsidRPr="005B3753">
        <w:rPr>
          <w:sz w:val="24"/>
          <w:szCs w:val="24"/>
          <w:lang w:val="en-GB"/>
        </w:rPr>
        <w:t>5.</w:t>
      </w:r>
      <w:r w:rsidRPr="005B3753">
        <w:rPr>
          <w:sz w:val="24"/>
          <w:szCs w:val="24"/>
          <w:lang w:val="en-GB"/>
        </w:rPr>
        <w:tab/>
      </w:r>
      <w:proofErr w:type="gramStart"/>
      <w:r w:rsidRPr="005B3753">
        <w:rPr>
          <w:sz w:val="24"/>
          <w:szCs w:val="24"/>
          <w:lang w:val="en-GB"/>
        </w:rPr>
        <w:t>learn</w:t>
      </w:r>
      <w:proofErr w:type="gramEnd"/>
      <w:r w:rsidRPr="005B3753">
        <w:rPr>
          <w:sz w:val="24"/>
          <w:szCs w:val="24"/>
          <w:lang w:val="en-GB"/>
        </w:rPr>
        <w:t xml:space="preserve"> to prioritize and value the outcomes of such modelling above any personal or connected values and feelings, and apply these outcomes </w:t>
      </w:r>
      <w:r w:rsidRPr="005B3753">
        <w:rPr>
          <w:snapToGrid w:val="0"/>
          <w:kern w:val="24"/>
          <w:sz w:val="24"/>
          <w:szCs w:val="24"/>
          <w:lang w:val="en-GB"/>
        </w:rPr>
        <w:t>irrespective</w:t>
      </w:r>
      <w:r w:rsidRPr="005B3753">
        <w:rPr>
          <w:sz w:val="24"/>
          <w:szCs w:val="24"/>
          <w:lang w:val="en-GB"/>
        </w:rPr>
        <w:t xml:space="preserve"> of such subjective dimensions to domains including the hu</w:t>
      </w:r>
      <w:r w:rsidR="00895AA1" w:rsidRPr="005B3753">
        <w:rPr>
          <w:sz w:val="24"/>
          <w:szCs w:val="24"/>
          <w:lang w:val="en-GB"/>
        </w:rPr>
        <w:t>man “</w:t>
      </w:r>
      <w:r w:rsidRPr="005B3753">
        <w:rPr>
          <w:sz w:val="24"/>
          <w:szCs w:val="24"/>
          <w:lang w:val="en-GB"/>
        </w:rPr>
        <w:t>for your [their] own good</w:t>
      </w:r>
      <w:r w:rsidR="00895AA1" w:rsidRPr="005B3753">
        <w:rPr>
          <w:sz w:val="24"/>
          <w:szCs w:val="24"/>
          <w:lang w:val="en-GB"/>
        </w:rPr>
        <w:t>”</w:t>
      </w:r>
      <w:r w:rsidRPr="005B3753">
        <w:rPr>
          <w:sz w:val="24"/>
          <w:szCs w:val="24"/>
          <w:lang w:val="en-GB"/>
        </w:rPr>
        <w:t xml:space="preserve"> (Miller, 1983).</w:t>
      </w:r>
    </w:p>
    <w:p w:rsidR="00B45F10" w:rsidRPr="005B3753" w:rsidRDefault="00B45F10" w:rsidP="00852DBD">
      <w:pPr>
        <w:pStyle w:val="SenseBody"/>
        <w:rPr>
          <w:sz w:val="24"/>
          <w:szCs w:val="24"/>
          <w:lang w:val="en-GB"/>
        </w:rPr>
      </w:pPr>
    </w:p>
    <w:p w:rsidR="00B45F10" w:rsidRPr="005B3753" w:rsidRDefault="00B45F10" w:rsidP="00852DBD">
      <w:pPr>
        <w:pStyle w:val="SenseBody"/>
        <w:rPr>
          <w:sz w:val="24"/>
          <w:szCs w:val="24"/>
          <w:lang w:val="en-GB"/>
        </w:rPr>
      </w:pPr>
      <w:r w:rsidRPr="005B3753">
        <w:rPr>
          <w:sz w:val="24"/>
          <w:szCs w:val="24"/>
          <w:lang w:val="en-GB"/>
        </w:rPr>
        <w:t xml:space="preserve">King (1982) researched the mathematics in 5-6 year old infant classrooms. He found that mathematics involves and legitimates the suspension of conventional reality more than any other school subject. People are coloured in with red and blue faces. </w:t>
      </w:r>
      <w:r w:rsidR="004C29FA" w:rsidRPr="005B3753">
        <w:rPr>
          <w:sz w:val="24"/>
          <w:szCs w:val="24"/>
          <w:lang w:val="en-GB"/>
        </w:rPr>
        <w:t>“</w:t>
      </w:r>
      <w:r w:rsidRPr="005B3753">
        <w:rPr>
          <w:sz w:val="24"/>
          <w:szCs w:val="24"/>
          <w:lang w:val="en-GB"/>
        </w:rPr>
        <w:t>A class exercise on measuring height became a histogram. Marbles, acorns, shells, fingers and other counters become figures on a page, objects become numbers</w:t>
      </w:r>
      <w:r w:rsidR="004C29FA" w:rsidRPr="005B3753">
        <w:rPr>
          <w:sz w:val="24"/>
          <w:szCs w:val="24"/>
          <w:lang w:val="en-GB"/>
        </w:rPr>
        <w:t>”</w:t>
      </w:r>
      <w:r w:rsidRPr="005B3753">
        <w:rPr>
          <w:sz w:val="24"/>
          <w:szCs w:val="24"/>
          <w:lang w:val="en-GB"/>
        </w:rPr>
        <w:t xml:space="preserve"> (King, 1982, p. 244). In the world of school mathematics even the meanings of the simplified representations of reality that emerge are dispensable. </w:t>
      </w:r>
    </w:p>
    <w:p w:rsidR="00B45F10" w:rsidRPr="005B3753" w:rsidRDefault="00B45F10" w:rsidP="00852DBD">
      <w:pPr>
        <w:pStyle w:val="SenseQuote"/>
        <w:rPr>
          <w:sz w:val="24"/>
          <w:szCs w:val="24"/>
          <w:lang w:val="en-GB"/>
        </w:rPr>
      </w:pPr>
      <w:r w:rsidRPr="005B3753">
        <w:rPr>
          <w:sz w:val="24"/>
          <w:szCs w:val="24"/>
          <w:lang w:val="en-GB"/>
        </w:rPr>
        <w:t>Most teachers were aware that some children could not read the instruction</w:t>
      </w:r>
      <w:r w:rsidR="004C29FA" w:rsidRPr="005B3753">
        <w:rPr>
          <w:sz w:val="24"/>
          <w:szCs w:val="24"/>
          <w:lang w:val="en-GB"/>
        </w:rPr>
        <w:t xml:space="preserve">s properly, but suggested they </w:t>
      </w:r>
      <w:r w:rsidR="00F371F0" w:rsidRPr="005B3753">
        <w:rPr>
          <w:sz w:val="24"/>
          <w:szCs w:val="24"/>
          <w:lang w:val="en-GB"/>
        </w:rPr>
        <w:t>‘</w:t>
      </w:r>
      <w:r w:rsidRPr="005B3753">
        <w:rPr>
          <w:sz w:val="24"/>
          <w:szCs w:val="24"/>
          <w:lang w:val="en-GB"/>
        </w:rPr>
        <w:t>know how to do it (the mathematics) without it.’ … Only in mathematics could words be left meaningless (King, 1982, p. 244).</w:t>
      </w:r>
    </w:p>
    <w:p w:rsidR="00B45F10" w:rsidRPr="005B3753" w:rsidRDefault="00F371F0" w:rsidP="00852DBD">
      <w:pPr>
        <w:pStyle w:val="SenseBody"/>
        <w:rPr>
          <w:sz w:val="24"/>
          <w:szCs w:val="24"/>
          <w:lang w:val="en-GB"/>
        </w:rPr>
      </w:pPr>
      <w:r w:rsidRPr="005B3753">
        <w:rPr>
          <w:sz w:val="24"/>
          <w:szCs w:val="24"/>
          <w:lang w:val="en-GB"/>
        </w:rPr>
        <w:t xml:space="preserve">In the psychology of mathematics education </w:t>
      </w:r>
      <w:r w:rsidR="00B54CCF" w:rsidRPr="005B3753">
        <w:rPr>
          <w:sz w:val="24"/>
          <w:szCs w:val="24"/>
          <w:lang w:val="en-GB"/>
        </w:rPr>
        <w:t>i</w:t>
      </w:r>
      <w:r w:rsidR="00B45F10" w:rsidRPr="005B3753">
        <w:rPr>
          <w:sz w:val="24"/>
          <w:szCs w:val="24"/>
          <w:lang w:val="en-GB"/>
        </w:rPr>
        <w:t>nstrumental understanding</w:t>
      </w:r>
      <w:r w:rsidR="00D14564" w:rsidRPr="005B3753">
        <w:rPr>
          <w:sz w:val="24"/>
          <w:szCs w:val="24"/>
          <w:lang w:val="en-GB"/>
        </w:rPr>
        <w:t xml:space="preserve">, consisting of knowing how to carry out procedures without understanding, versus relational understanding that </w:t>
      </w:r>
      <w:r w:rsidR="00DD5F23" w:rsidRPr="005B3753">
        <w:rPr>
          <w:sz w:val="24"/>
          <w:szCs w:val="24"/>
          <w:lang w:val="en-GB"/>
        </w:rPr>
        <w:t xml:space="preserve">also </w:t>
      </w:r>
      <w:r w:rsidR="00D14564" w:rsidRPr="005B3753">
        <w:rPr>
          <w:sz w:val="24"/>
          <w:szCs w:val="24"/>
          <w:lang w:val="en-GB"/>
        </w:rPr>
        <w:t>comprise</w:t>
      </w:r>
      <w:r w:rsidR="00D656D2" w:rsidRPr="005B3753">
        <w:rPr>
          <w:sz w:val="24"/>
          <w:szCs w:val="24"/>
          <w:lang w:val="en-GB"/>
        </w:rPr>
        <w:t>s</w:t>
      </w:r>
      <w:r w:rsidR="00D14564" w:rsidRPr="005B3753">
        <w:rPr>
          <w:sz w:val="24"/>
          <w:szCs w:val="24"/>
          <w:lang w:val="en-GB"/>
        </w:rPr>
        <w:t xml:space="preserve"> knowing how and why such procedures work</w:t>
      </w:r>
      <w:r w:rsidR="00DD5F23" w:rsidRPr="005B3753">
        <w:rPr>
          <w:sz w:val="24"/>
          <w:szCs w:val="24"/>
          <w:lang w:val="en-GB"/>
        </w:rPr>
        <w:t>,</w:t>
      </w:r>
      <w:r w:rsidR="00B45F10" w:rsidRPr="005B3753">
        <w:rPr>
          <w:sz w:val="24"/>
          <w:szCs w:val="24"/>
          <w:lang w:val="en-GB"/>
        </w:rPr>
        <w:t xml:space="preserve"> is much discussed </w:t>
      </w:r>
      <w:r w:rsidR="00D14564" w:rsidRPr="005B3753">
        <w:rPr>
          <w:sz w:val="24"/>
          <w:szCs w:val="24"/>
          <w:lang w:val="en-GB"/>
        </w:rPr>
        <w:t xml:space="preserve">as a </w:t>
      </w:r>
      <w:r w:rsidR="00D14564" w:rsidRPr="005B3753">
        <w:rPr>
          <w:sz w:val="24"/>
          <w:szCs w:val="24"/>
          <w:lang w:val="en-GB"/>
        </w:rPr>
        <w:lastRenderedPageBreak/>
        <w:t>problem issue</w:t>
      </w:r>
      <w:r w:rsidRPr="005B3753">
        <w:rPr>
          <w:sz w:val="24"/>
          <w:szCs w:val="24"/>
          <w:lang w:val="en-GB"/>
        </w:rPr>
        <w:t xml:space="preserve"> (Sk</w:t>
      </w:r>
      <w:r w:rsidR="00D656D2" w:rsidRPr="005B3753">
        <w:rPr>
          <w:sz w:val="24"/>
          <w:szCs w:val="24"/>
          <w:lang w:val="en-GB"/>
        </w:rPr>
        <w:t>emp, 1976; Mellin-Olsen, 1987).</w:t>
      </w:r>
      <w:r w:rsidR="00D14564" w:rsidRPr="005B3753">
        <w:rPr>
          <w:sz w:val="24"/>
          <w:szCs w:val="24"/>
          <w:lang w:val="en-GB"/>
        </w:rPr>
        <w:t xml:space="preserve"> </w:t>
      </w:r>
      <w:r w:rsidRPr="005B3753">
        <w:rPr>
          <w:sz w:val="24"/>
          <w:szCs w:val="24"/>
          <w:lang w:val="en-GB"/>
        </w:rPr>
        <w:t xml:space="preserve">It is no coincidence that what is termed instrumental understanding </w:t>
      </w:r>
      <w:r w:rsidR="00B45F10" w:rsidRPr="005B3753">
        <w:rPr>
          <w:sz w:val="24"/>
          <w:szCs w:val="24"/>
          <w:lang w:val="en-GB"/>
        </w:rPr>
        <w:t>is a</w:t>
      </w:r>
      <w:r w:rsidRPr="005B3753">
        <w:rPr>
          <w:sz w:val="24"/>
          <w:szCs w:val="24"/>
          <w:lang w:val="en-GB"/>
        </w:rPr>
        <w:t>lso a</w:t>
      </w:r>
      <w:r w:rsidR="00B45F10" w:rsidRPr="005B3753">
        <w:rPr>
          <w:sz w:val="24"/>
          <w:szCs w:val="24"/>
          <w:lang w:val="en-GB"/>
        </w:rPr>
        <w:t xml:space="preserve"> form of </w:t>
      </w:r>
      <w:r w:rsidRPr="005B3753">
        <w:rPr>
          <w:sz w:val="24"/>
          <w:szCs w:val="24"/>
          <w:lang w:val="en-GB"/>
        </w:rPr>
        <w:t xml:space="preserve">the </w:t>
      </w:r>
      <w:r w:rsidR="00B45F10" w:rsidRPr="005B3753">
        <w:rPr>
          <w:sz w:val="24"/>
          <w:szCs w:val="24"/>
          <w:lang w:val="en-GB"/>
        </w:rPr>
        <w:t>instrumental reasoning</w:t>
      </w:r>
      <w:r w:rsidR="004C29FA" w:rsidRPr="005B3753">
        <w:rPr>
          <w:sz w:val="24"/>
          <w:szCs w:val="24"/>
          <w:lang w:val="en-GB"/>
        </w:rPr>
        <w:t xml:space="preserve"> critiqued by the Frankfurt School</w:t>
      </w:r>
      <w:r w:rsidRPr="005B3753">
        <w:rPr>
          <w:sz w:val="24"/>
          <w:szCs w:val="24"/>
          <w:lang w:val="en-GB"/>
        </w:rPr>
        <w:t>,</w:t>
      </w:r>
      <w:r w:rsidR="004C29FA" w:rsidRPr="005B3753">
        <w:rPr>
          <w:sz w:val="24"/>
          <w:szCs w:val="24"/>
          <w:lang w:val="en-GB"/>
        </w:rPr>
        <w:t xml:space="preserve"> </w:t>
      </w:r>
      <w:r w:rsidR="00895AA1" w:rsidRPr="005B3753">
        <w:rPr>
          <w:sz w:val="24"/>
          <w:szCs w:val="24"/>
          <w:lang w:val="en-GB"/>
        </w:rPr>
        <w:t>and which is discussed in the sequel.</w:t>
      </w:r>
      <w:r w:rsidR="00B45F10" w:rsidRPr="005B3753">
        <w:rPr>
          <w:sz w:val="24"/>
          <w:szCs w:val="24"/>
          <w:lang w:val="en-GB"/>
        </w:rPr>
        <w:t xml:space="preserve">  </w:t>
      </w:r>
    </w:p>
    <w:p w:rsidR="004C29FA" w:rsidRPr="005B3753" w:rsidRDefault="004C29FA" w:rsidP="00852DBD">
      <w:pPr>
        <w:pStyle w:val="SenseBody"/>
        <w:rPr>
          <w:sz w:val="24"/>
          <w:szCs w:val="24"/>
          <w:lang w:val="en-GB"/>
        </w:rPr>
      </w:pPr>
    </w:p>
    <w:p w:rsidR="00295F0A" w:rsidRPr="005B3753" w:rsidRDefault="00232AB0" w:rsidP="00852DBD">
      <w:pPr>
        <w:pStyle w:val="Heading2"/>
        <w:ind w:left="0" w:firstLine="0"/>
        <w:jc w:val="both"/>
        <w:rPr>
          <w:bCs/>
          <w:color w:val="000000" w:themeColor="text1"/>
          <w:sz w:val="24"/>
          <w:szCs w:val="24"/>
          <w:lang w:val="en-GB"/>
        </w:rPr>
      </w:pPr>
      <w:r w:rsidRPr="005B3753">
        <w:rPr>
          <w:bCs/>
          <w:color w:val="000000" w:themeColor="text1"/>
          <w:sz w:val="24"/>
          <w:szCs w:val="24"/>
          <w:lang w:val="en-GB"/>
        </w:rPr>
        <w:t>I</w:t>
      </w:r>
      <w:r w:rsidR="00325618" w:rsidRPr="005B3753">
        <w:rPr>
          <w:bCs/>
          <w:color w:val="000000" w:themeColor="text1"/>
          <w:sz w:val="24"/>
          <w:szCs w:val="24"/>
          <w:lang w:val="en-GB"/>
        </w:rPr>
        <w:t>n summary, m</w:t>
      </w:r>
      <w:r w:rsidR="00295F0A" w:rsidRPr="005B3753">
        <w:rPr>
          <w:bCs/>
          <w:color w:val="000000" w:themeColor="text1"/>
          <w:sz w:val="24"/>
          <w:szCs w:val="24"/>
          <w:lang w:val="en-GB"/>
        </w:rPr>
        <w:t xml:space="preserve">any procedures on signs </w:t>
      </w:r>
      <w:r w:rsidR="00325618" w:rsidRPr="005B3753">
        <w:rPr>
          <w:bCs/>
          <w:color w:val="000000" w:themeColor="text1"/>
          <w:sz w:val="24"/>
          <w:szCs w:val="24"/>
          <w:lang w:val="en-GB"/>
        </w:rPr>
        <w:t xml:space="preserve">are </w:t>
      </w:r>
      <w:r w:rsidR="00295F0A" w:rsidRPr="005B3753">
        <w:rPr>
          <w:bCs/>
          <w:color w:val="000000" w:themeColor="text1"/>
          <w:sz w:val="24"/>
          <w:szCs w:val="24"/>
          <w:lang w:val="en-GB"/>
        </w:rPr>
        <w:t xml:space="preserve">carried out with </w:t>
      </w:r>
      <w:r w:rsidR="00325618" w:rsidRPr="005B3753">
        <w:rPr>
          <w:bCs/>
          <w:color w:val="000000" w:themeColor="text1"/>
          <w:sz w:val="24"/>
          <w:szCs w:val="24"/>
          <w:lang w:val="en-GB"/>
        </w:rPr>
        <w:t xml:space="preserve">abstracted or </w:t>
      </w:r>
      <w:r w:rsidR="00295F0A" w:rsidRPr="005B3753">
        <w:rPr>
          <w:bCs/>
          <w:color w:val="000000" w:themeColor="text1"/>
          <w:sz w:val="24"/>
          <w:szCs w:val="24"/>
          <w:lang w:val="en-GB"/>
        </w:rPr>
        <w:t>deferred meaning</w:t>
      </w:r>
      <w:r w:rsidR="00325618" w:rsidRPr="005B3753">
        <w:rPr>
          <w:bCs/>
          <w:color w:val="000000" w:themeColor="text1"/>
          <w:sz w:val="24"/>
          <w:szCs w:val="24"/>
          <w:lang w:val="en-GB"/>
        </w:rPr>
        <w:t xml:space="preserve">s, and many mathematical texts, be they calculations, derivations or proofs, involve the reader following </w:t>
      </w:r>
      <w:r w:rsidR="00DD5F23" w:rsidRPr="005B3753">
        <w:rPr>
          <w:bCs/>
          <w:color w:val="000000" w:themeColor="text1"/>
          <w:sz w:val="24"/>
          <w:szCs w:val="24"/>
          <w:lang w:val="en-GB"/>
        </w:rPr>
        <w:t xml:space="preserve">rule-governed </w:t>
      </w:r>
      <w:r w:rsidR="00325618" w:rsidRPr="005B3753">
        <w:rPr>
          <w:bCs/>
          <w:color w:val="000000" w:themeColor="text1"/>
          <w:sz w:val="24"/>
          <w:szCs w:val="24"/>
          <w:lang w:val="en-GB"/>
        </w:rPr>
        <w:t xml:space="preserve">sequences or orders. </w:t>
      </w:r>
      <w:r w:rsidR="004C29FA" w:rsidRPr="005B3753">
        <w:rPr>
          <w:bCs/>
          <w:color w:val="000000" w:themeColor="text1"/>
          <w:sz w:val="24"/>
          <w:szCs w:val="24"/>
          <w:lang w:val="en-GB"/>
        </w:rPr>
        <w:t xml:space="preserve">In education mathematics is </w:t>
      </w:r>
      <w:r w:rsidR="00DD5F23" w:rsidRPr="005B3753">
        <w:rPr>
          <w:bCs/>
          <w:color w:val="000000" w:themeColor="text1"/>
          <w:sz w:val="24"/>
          <w:szCs w:val="24"/>
          <w:lang w:val="en-GB"/>
        </w:rPr>
        <w:t xml:space="preserve">the </w:t>
      </w:r>
      <w:r w:rsidR="004C29FA" w:rsidRPr="005B3753">
        <w:rPr>
          <w:bCs/>
          <w:color w:val="000000" w:themeColor="text1"/>
          <w:sz w:val="24"/>
          <w:szCs w:val="24"/>
          <w:lang w:val="en-GB"/>
        </w:rPr>
        <w:t xml:space="preserve">subject most divorced from everyday or experienced meaning, and the </w:t>
      </w:r>
      <w:r w:rsidR="00EA3458" w:rsidRPr="005B3753">
        <w:rPr>
          <w:bCs/>
          <w:color w:val="000000" w:themeColor="text1"/>
          <w:sz w:val="24"/>
          <w:szCs w:val="24"/>
          <w:lang w:val="en-GB"/>
        </w:rPr>
        <w:t>objectification</w:t>
      </w:r>
      <w:r w:rsidR="004C29FA" w:rsidRPr="005B3753">
        <w:rPr>
          <w:bCs/>
          <w:color w:val="000000" w:themeColor="text1"/>
          <w:sz w:val="24"/>
          <w:szCs w:val="24"/>
          <w:lang w:val="en-GB"/>
        </w:rPr>
        <w:t xml:space="preserve"> and dehumanisation of the subject are a necessary part of its acquisition. </w:t>
      </w:r>
    </w:p>
    <w:p w:rsidR="00D35E1C" w:rsidRPr="005B3753" w:rsidRDefault="00D35E1C" w:rsidP="00852DBD">
      <w:pPr>
        <w:jc w:val="both"/>
      </w:pPr>
    </w:p>
    <w:p w:rsidR="00D35E1C" w:rsidRPr="005B3753" w:rsidRDefault="00D35E1C" w:rsidP="00852DBD">
      <w:pPr>
        <w:pStyle w:val="Heading2"/>
        <w:ind w:left="0" w:firstLine="0"/>
        <w:jc w:val="both"/>
        <w:rPr>
          <w:bCs/>
          <w:color w:val="000000" w:themeColor="text1"/>
          <w:sz w:val="24"/>
          <w:szCs w:val="24"/>
          <w:lang w:val="en-GB"/>
        </w:rPr>
      </w:pPr>
      <w:r w:rsidRPr="005B3753">
        <w:rPr>
          <w:bCs/>
          <w:color w:val="000000" w:themeColor="text1"/>
          <w:sz w:val="24"/>
          <w:szCs w:val="24"/>
          <w:lang w:val="en-GB"/>
        </w:rPr>
        <w:t>However, I need to qualify these claims. Although mathematical signs and procedures are detached from meaningful referents in the world, mathematics creates its own inner world of meanings. Mathematicians work within a richly populated conceptual universe which is very meaningful for them. Success at mathematics at most levels is associated with persons involved having a meaningful domain for the interpretation of mathematical signs and symbols</w:t>
      </w:r>
      <w:r w:rsidR="00A23EDF" w:rsidRPr="005B3753">
        <w:rPr>
          <w:bCs/>
          <w:color w:val="000000" w:themeColor="text1"/>
          <w:sz w:val="24"/>
          <w:szCs w:val="24"/>
          <w:lang w:val="en-GB"/>
        </w:rPr>
        <w:t>, even if it is within the closed world of mathematics</w:t>
      </w:r>
      <w:r w:rsidRPr="005B3753">
        <w:rPr>
          <w:bCs/>
          <w:color w:val="000000" w:themeColor="text1"/>
          <w:sz w:val="24"/>
          <w:szCs w:val="24"/>
          <w:lang w:val="en-GB"/>
        </w:rPr>
        <w:t xml:space="preserve">. Furthermore, applied mathematicians interpret mathematical models in the world around us so in applications meanings are reattached. Likewise, although mathematical language is very rich in imperatives, successful users of mathematics at all levels have certain degrees of freedom available to them, such as which </w:t>
      </w:r>
      <w:r w:rsidR="00A23EDF" w:rsidRPr="005B3753">
        <w:rPr>
          <w:bCs/>
          <w:color w:val="000000" w:themeColor="text1"/>
          <w:sz w:val="24"/>
          <w:szCs w:val="24"/>
          <w:lang w:val="en-GB"/>
        </w:rPr>
        <w:t xml:space="preserve">methods and </w:t>
      </w:r>
      <w:r w:rsidR="00EA3458" w:rsidRPr="005B3753">
        <w:rPr>
          <w:bCs/>
          <w:color w:val="000000" w:themeColor="text1"/>
          <w:sz w:val="24"/>
          <w:szCs w:val="24"/>
          <w:lang w:val="en-GB"/>
        </w:rPr>
        <w:t>procedures</w:t>
      </w:r>
      <w:r w:rsidRPr="005B3753">
        <w:rPr>
          <w:bCs/>
          <w:color w:val="000000" w:themeColor="text1"/>
          <w:sz w:val="24"/>
          <w:szCs w:val="24"/>
          <w:lang w:val="en-GB"/>
        </w:rPr>
        <w:t xml:space="preserve"> to apply in </w:t>
      </w:r>
      <w:r w:rsidR="00A23EDF" w:rsidRPr="005B3753">
        <w:rPr>
          <w:bCs/>
          <w:color w:val="000000" w:themeColor="text1"/>
          <w:sz w:val="24"/>
          <w:szCs w:val="24"/>
          <w:lang w:val="en-GB"/>
        </w:rPr>
        <w:t xml:space="preserve">solving </w:t>
      </w:r>
      <w:r w:rsidRPr="005B3753">
        <w:rPr>
          <w:bCs/>
          <w:color w:val="000000" w:themeColor="text1"/>
          <w:sz w:val="24"/>
          <w:szCs w:val="24"/>
          <w:lang w:val="en-GB"/>
        </w:rPr>
        <w:t>problem</w:t>
      </w:r>
      <w:r w:rsidR="00A23EDF" w:rsidRPr="005B3753">
        <w:rPr>
          <w:bCs/>
          <w:color w:val="000000" w:themeColor="text1"/>
          <w:sz w:val="24"/>
          <w:szCs w:val="24"/>
          <w:lang w:val="en-GB"/>
        </w:rPr>
        <w:t xml:space="preserve">s. </w:t>
      </w:r>
      <w:r w:rsidR="00A73DCC" w:rsidRPr="005B3753">
        <w:rPr>
          <w:bCs/>
          <w:color w:val="000000" w:themeColor="text1"/>
          <w:sz w:val="24"/>
          <w:szCs w:val="24"/>
          <w:lang w:val="en-GB"/>
        </w:rPr>
        <w:t>These qualifications notwithstanding</w:t>
      </w:r>
      <w:r w:rsidR="00A23EDF" w:rsidRPr="005B3753">
        <w:rPr>
          <w:bCs/>
          <w:color w:val="000000" w:themeColor="text1"/>
          <w:sz w:val="24"/>
          <w:szCs w:val="24"/>
          <w:lang w:val="en-GB"/>
        </w:rPr>
        <w:t xml:space="preserve">, the study of mathematics does </w:t>
      </w:r>
      <w:r w:rsidR="00EA3458" w:rsidRPr="005B3753">
        <w:rPr>
          <w:bCs/>
          <w:color w:val="000000" w:themeColor="text1"/>
          <w:sz w:val="24"/>
          <w:szCs w:val="24"/>
          <w:lang w:val="en-GB"/>
        </w:rPr>
        <w:t>instil</w:t>
      </w:r>
      <w:r w:rsidR="00A23EDF" w:rsidRPr="005B3753">
        <w:rPr>
          <w:bCs/>
          <w:color w:val="000000" w:themeColor="text1"/>
          <w:sz w:val="24"/>
          <w:szCs w:val="24"/>
          <w:lang w:val="en-GB"/>
        </w:rPr>
        <w:t xml:space="preserve"> both the capacity to, and the expectation of, meaning detachment during reasoning and calculative procedures. </w:t>
      </w:r>
      <w:r w:rsidR="00A73DCC" w:rsidRPr="005B3753">
        <w:rPr>
          <w:bCs/>
          <w:color w:val="000000" w:themeColor="text1"/>
          <w:sz w:val="24"/>
          <w:szCs w:val="24"/>
          <w:lang w:val="en-GB"/>
        </w:rPr>
        <w:t>Likewise, it does</w:t>
      </w:r>
      <w:r w:rsidR="00A23EDF" w:rsidRPr="005B3753">
        <w:rPr>
          <w:bCs/>
          <w:color w:val="000000" w:themeColor="text1"/>
          <w:sz w:val="24"/>
          <w:szCs w:val="24"/>
          <w:lang w:val="en-GB"/>
        </w:rPr>
        <w:t xml:space="preserve"> prepare</w:t>
      </w:r>
      <w:r w:rsidR="00A73DCC" w:rsidRPr="005B3753">
        <w:rPr>
          <w:bCs/>
          <w:color w:val="000000" w:themeColor="text1"/>
          <w:sz w:val="24"/>
          <w:szCs w:val="24"/>
          <w:lang w:val="en-GB"/>
        </w:rPr>
        <w:t xml:space="preserve"> it</w:t>
      </w:r>
      <w:r w:rsidR="00A23EDF" w:rsidRPr="005B3753">
        <w:rPr>
          <w:bCs/>
          <w:color w:val="000000" w:themeColor="text1"/>
          <w:sz w:val="24"/>
          <w:szCs w:val="24"/>
          <w:lang w:val="en-GB"/>
        </w:rPr>
        <w:t xml:space="preserve">s </w:t>
      </w:r>
      <w:r w:rsidR="00A73DCC" w:rsidRPr="005B3753">
        <w:rPr>
          <w:bCs/>
          <w:color w:val="000000" w:themeColor="text1"/>
          <w:sz w:val="24"/>
          <w:szCs w:val="24"/>
          <w:lang w:val="en-GB"/>
        </w:rPr>
        <w:t xml:space="preserve">readers </w:t>
      </w:r>
      <w:r w:rsidR="00A23EDF" w:rsidRPr="005B3753">
        <w:rPr>
          <w:bCs/>
          <w:color w:val="000000" w:themeColor="text1"/>
          <w:sz w:val="24"/>
          <w:szCs w:val="24"/>
          <w:lang w:val="en-GB"/>
        </w:rPr>
        <w:t>to follow the imp</w:t>
      </w:r>
      <w:r w:rsidR="00A73DCC" w:rsidRPr="005B3753">
        <w:rPr>
          <w:bCs/>
          <w:color w:val="000000" w:themeColor="text1"/>
          <w:sz w:val="24"/>
          <w:szCs w:val="24"/>
          <w:lang w:val="en-GB"/>
        </w:rPr>
        <w:t>e</w:t>
      </w:r>
      <w:r w:rsidR="00A23EDF" w:rsidRPr="005B3753">
        <w:rPr>
          <w:bCs/>
          <w:color w:val="000000" w:themeColor="text1"/>
          <w:sz w:val="24"/>
          <w:szCs w:val="24"/>
          <w:lang w:val="en-GB"/>
        </w:rPr>
        <w:t>ratives in the text during the technical and instrumental reasoning involved in mathematics.</w:t>
      </w:r>
      <w:r w:rsidRPr="005B3753">
        <w:rPr>
          <w:bCs/>
          <w:color w:val="000000" w:themeColor="text1"/>
          <w:sz w:val="24"/>
          <w:szCs w:val="24"/>
          <w:lang w:val="en-GB"/>
        </w:rPr>
        <w:t xml:space="preserve">     </w:t>
      </w:r>
    </w:p>
    <w:p w:rsidR="00295F0A" w:rsidRPr="005B3753" w:rsidRDefault="00295F0A" w:rsidP="00852DBD">
      <w:pPr>
        <w:jc w:val="both"/>
      </w:pPr>
    </w:p>
    <w:p w:rsidR="00B36843" w:rsidRPr="00852DBD" w:rsidRDefault="00B36843" w:rsidP="00852DBD">
      <w:pPr>
        <w:jc w:val="both"/>
        <w:rPr>
          <w:rFonts w:ascii="Arial" w:hAnsi="Arial" w:cs="Arial"/>
          <w:b/>
        </w:rPr>
      </w:pPr>
      <w:r w:rsidRPr="00852DBD">
        <w:rPr>
          <w:rFonts w:ascii="Arial" w:hAnsi="Arial" w:cs="Arial"/>
          <w:b/>
          <w:kern w:val="24"/>
        </w:rPr>
        <w:t>Mathematical</w:t>
      </w:r>
      <w:r w:rsidRPr="00852DBD">
        <w:rPr>
          <w:rFonts w:ascii="Arial" w:hAnsi="Arial" w:cs="Arial"/>
          <w:b/>
        </w:rPr>
        <w:t xml:space="preserve"> thinking as detached instrumental and calculative reasoning  </w:t>
      </w:r>
    </w:p>
    <w:p w:rsidR="00DD5F23" w:rsidRPr="005B3753" w:rsidRDefault="00DD5F23" w:rsidP="00852DBD">
      <w:pPr>
        <w:jc w:val="both"/>
        <w:rPr>
          <w:b/>
        </w:rPr>
      </w:pPr>
    </w:p>
    <w:p w:rsidR="00922B5B" w:rsidRPr="005B3753" w:rsidRDefault="00831654" w:rsidP="00852DBD">
      <w:pPr>
        <w:pStyle w:val="Heading2"/>
        <w:ind w:left="0" w:firstLine="0"/>
        <w:jc w:val="both"/>
        <w:rPr>
          <w:color w:val="000000" w:themeColor="text1"/>
          <w:sz w:val="24"/>
          <w:szCs w:val="24"/>
          <w:lang w:val="en-GB"/>
        </w:rPr>
      </w:pPr>
      <w:r w:rsidRPr="005B3753">
        <w:rPr>
          <w:color w:val="000000" w:themeColor="text1"/>
          <w:sz w:val="24"/>
          <w:szCs w:val="24"/>
          <w:lang w:val="en-GB"/>
        </w:rPr>
        <w:t>My claim is that th</w:t>
      </w:r>
      <w:r w:rsidR="00325618" w:rsidRPr="005B3753">
        <w:rPr>
          <w:color w:val="000000" w:themeColor="text1"/>
          <w:sz w:val="24"/>
          <w:szCs w:val="24"/>
          <w:lang w:val="en-GB"/>
        </w:rPr>
        <w:t>e</w:t>
      </w:r>
      <w:r w:rsidRPr="005B3753">
        <w:rPr>
          <w:color w:val="000000" w:themeColor="text1"/>
          <w:sz w:val="24"/>
          <w:szCs w:val="24"/>
          <w:lang w:val="en-GB"/>
        </w:rPr>
        <w:t xml:space="preserve"> linguistic </w:t>
      </w:r>
      <w:r w:rsidR="00325618" w:rsidRPr="005B3753">
        <w:rPr>
          <w:color w:val="000000" w:themeColor="text1"/>
          <w:sz w:val="24"/>
          <w:szCs w:val="24"/>
          <w:lang w:val="en-GB"/>
        </w:rPr>
        <w:t xml:space="preserve">characteristics and </w:t>
      </w:r>
      <w:r w:rsidRPr="005B3753">
        <w:rPr>
          <w:color w:val="000000" w:themeColor="text1"/>
          <w:sz w:val="24"/>
          <w:szCs w:val="24"/>
          <w:lang w:val="en-GB"/>
        </w:rPr>
        <w:t>move</w:t>
      </w:r>
      <w:r w:rsidR="00325618" w:rsidRPr="005B3753">
        <w:rPr>
          <w:color w:val="000000" w:themeColor="text1"/>
          <w:sz w:val="24"/>
          <w:szCs w:val="24"/>
          <w:lang w:val="en-GB"/>
        </w:rPr>
        <w:t>s</w:t>
      </w:r>
      <w:r w:rsidR="00D02FA2" w:rsidRPr="005B3753">
        <w:rPr>
          <w:bCs/>
          <w:iCs/>
          <w:color w:val="000000" w:themeColor="text1"/>
          <w:sz w:val="24"/>
          <w:szCs w:val="24"/>
          <w:lang w:val="en-GB"/>
        </w:rPr>
        <w:t xml:space="preserve"> </w:t>
      </w:r>
      <w:r w:rsidR="00A23EDF" w:rsidRPr="005B3753">
        <w:rPr>
          <w:bCs/>
          <w:iCs/>
          <w:color w:val="000000" w:themeColor="text1"/>
          <w:sz w:val="24"/>
          <w:szCs w:val="24"/>
          <w:lang w:val="en-GB"/>
        </w:rPr>
        <w:t xml:space="preserve">indicated above </w:t>
      </w:r>
      <w:r w:rsidR="00D02FA2" w:rsidRPr="005B3753">
        <w:rPr>
          <w:bCs/>
          <w:iCs/>
          <w:color w:val="000000" w:themeColor="text1"/>
          <w:sz w:val="24"/>
          <w:szCs w:val="24"/>
          <w:lang w:val="en-GB"/>
        </w:rPr>
        <w:t>ha</w:t>
      </w:r>
      <w:r w:rsidR="00325618" w:rsidRPr="005B3753">
        <w:rPr>
          <w:bCs/>
          <w:iCs/>
          <w:color w:val="000000" w:themeColor="text1"/>
          <w:sz w:val="24"/>
          <w:szCs w:val="24"/>
          <w:lang w:val="en-GB"/>
        </w:rPr>
        <w:t>ve</w:t>
      </w:r>
      <w:r w:rsidR="00D02FA2" w:rsidRPr="005B3753">
        <w:rPr>
          <w:bCs/>
          <w:iCs/>
          <w:color w:val="000000" w:themeColor="text1"/>
          <w:sz w:val="24"/>
          <w:szCs w:val="24"/>
          <w:lang w:val="en-GB"/>
        </w:rPr>
        <w:t xml:space="preserve"> cost</w:t>
      </w:r>
      <w:r w:rsidR="00325618" w:rsidRPr="005B3753">
        <w:rPr>
          <w:bCs/>
          <w:iCs/>
          <w:color w:val="000000" w:themeColor="text1"/>
          <w:sz w:val="24"/>
          <w:szCs w:val="24"/>
          <w:lang w:val="en-GB"/>
        </w:rPr>
        <w:t>s</w:t>
      </w:r>
      <w:r w:rsidR="004C29FA" w:rsidRPr="005B3753">
        <w:rPr>
          <w:bCs/>
          <w:color w:val="000000" w:themeColor="text1"/>
          <w:sz w:val="24"/>
          <w:szCs w:val="24"/>
          <w:lang w:val="en-GB"/>
        </w:rPr>
        <w:t>, including unanticipated negative outcomes when extended and applied beyond mathematics</w:t>
      </w:r>
      <w:r w:rsidRPr="005B3753">
        <w:rPr>
          <w:bCs/>
          <w:iCs/>
          <w:color w:val="000000" w:themeColor="text1"/>
          <w:sz w:val="24"/>
          <w:szCs w:val="24"/>
          <w:lang w:val="en-GB"/>
        </w:rPr>
        <w:t xml:space="preserve">. For </w:t>
      </w:r>
      <w:r w:rsidR="00CE5A9F" w:rsidRPr="005B3753">
        <w:rPr>
          <w:bCs/>
          <w:iCs/>
          <w:color w:val="000000" w:themeColor="text1"/>
          <w:sz w:val="24"/>
          <w:szCs w:val="24"/>
          <w:lang w:val="en-GB"/>
        </w:rPr>
        <w:t xml:space="preserve">as I have argued, </w:t>
      </w:r>
      <w:r w:rsidRPr="005B3753">
        <w:rPr>
          <w:bCs/>
          <w:iCs/>
          <w:color w:val="000000" w:themeColor="text1"/>
          <w:sz w:val="24"/>
          <w:szCs w:val="24"/>
          <w:lang w:val="en-GB"/>
        </w:rPr>
        <w:t>t</w:t>
      </w:r>
      <w:r w:rsidR="00D02FA2" w:rsidRPr="005B3753">
        <w:rPr>
          <w:color w:val="000000" w:themeColor="text1"/>
          <w:sz w:val="24"/>
          <w:szCs w:val="24"/>
          <w:lang w:val="en-GB"/>
        </w:rPr>
        <w:t>he mathematical way of thinking promotes</w:t>
      </w:r>
      <w:r w:rsidRPr="005B3753">
        <w:rPr>
          <w:color w:val="000000" w:themeColor="text1"/>
          <w:sz w:val="24"/>
          <w:szCs w:val="24"/>
          <w:lang w:val="en-GB"/>
        </w:rPr>
        <w:t xml:space="preserve"> </w:t>
      </w:r>
      <w:r w:rsidR="00DE3465" w:rsidRPr="005B3753">
        <w:rPr>
          <w:color w:val="000000" w:themeColor="text1"/>
          <w:sz w:val="24"/>
          <w:szCs w:val="24"/>
          <w:lang w:val="en-GB"/>
        </w:rPr>
        <w:t xml:space="preserve">a mode of </w:t>
      </w:r>
      <w:r w:rsidRPr="005B3753">
        <w:rPr>
          <w:color w:val="000000" w:themeColor="text1"/>
          <w:sz w:val="24"/>
          <w:szCs w:val="24"/>
          <w:lang w:val="en-GB"/>
        </w:rPr>
        <w:t xml:space="preserve">reasoning </w:t>
      </w:r>
      <w:r w:rsidR="00DE3465" w:rsidRPr="005B3753">
        <w:rPr>
          <w:color w:val="000000" w:themeColor="text1"/>
          <w:sz w:val="24"/>
          <w:szCs w:val="24"/>
          <w:lang w:val="en-GB"/>
        </w:rPr>
        <w:t xml:space="preserve">in which there is a </w:t>
      </w:r>
      <w:r w:rsidRPr="005B3753">
        <w:rPr>
          <w:color w:val="000000" w:themeColor="text1"/>
          <w:sz w:val="24"/>
          <w:szCs w:val="24"/>
          <w:lang w:val="en-GB"/>
        </w:rPr>
        <w:t>d</w:t>
      </w:r>
      <w:r w:rsidR="00D02FA2" w:rsidRPr="005B3753">
        <w:rPr>
          <w:color w:val="000000" w:themeColor="text1"/>
          <w:sz w:val="24"/>
          <w:szCs w:val="24"/>
          <w:lang w:val="en-GB"/>
        </w:rPr>
        <w:t>etachment of meaning</w:t>
      </w:r>
      <w:r w:rsidR="00DE3465" w:rsidRPr="005B3753">
        <w:rPr>
          <w:color w:val="000000" w:themeColor="text1"/>
          <w:sz w:val="24"/>
          <w:szCs w:val="24"/>
          <w:lang w:val="en-GB"/>
        </w:rPr>
        <w:t>. Reasoning without meanings provide</w:t>
      </w:r>
      <w:r w:rsidR="00DE2E4C" w:rsidRPr="005B3753">
        <w:rPr>
          <w:color w:val="000000" w:themeColor="text1"/>
          <w:sz w:val="24"/>
          <w:szCs w:val="24"/>
          <w:lang w:val="en-GB"/>
        </w:rPr>
        <w:t>s</w:t>
      </w:r>
      <w:r w:rsidR="00DE3465" w:rsidRPr="005B3753">
        <w:rPr>
          <w:color w:val="000000" w:themeColor="text1"/>
          <w:sz w:val="24"/>
          <w:szCs w:val="24"/>
          <w:lang w:val="en-GB"/>
        </w:rPr>
        <w:t xml:space="preserve"> </w:t>
      </w:r>
      <w:proofErr w:type="gramStart"/>
      <w:r w:rsidR="00DE3465" w:rsidRPr="005B3753">
        <w:rPr>
          <w:color w:val="000000" w:themeColor="text1"/>
          <w:sz w:val="24"/>
          <w:szCs w:val="24"/>
          <w:lang w:val="en-GB"/>
        </w:rPr>
        <w:t>a training</w:t>
      </w:r>
      <w:proofErr w:type="gramEnd"/>
      <w:r w:rsidR="00DE3465" w:rsidRPr="005B3753">
        <w:rPr>
          <w:color w:val="000000" w:themeColor="text1"/>
          <w:sz w:val="24"/>
          <w:szCs w:val="24"/>
          <w:lang w:val="en-GB"/>
        </w:rPr>
        <w:t xml:space="preserve"> in ethics-free thought. Ethical </w:t>
      </w:r>
      <w:r w:rsidR="00D02FA2" w:rsidRPr="005B3753">
        <w:rPr>
          <w:color w:val="000000" w:themeColor="text1"/>
          <w:sz w:val="24"/>
          <w:szCs w:val="24"/>
          <w:lang w:val="en-GB"/>
        </w:rPr>
        <w:t>neutrality</w:t>
      </w:r>
      <w:r w:rsidR="00EE0CF9" w:rsidRPr="005B3753">
        <w:rPr>
          <w:color w:val="000000" w:themeColor="text1"/>
          <w:sz w:val="24"/>
          <w:szCs w:val="24"/>
          <w:lang w:val="en-GB"/>
        </w:rPr>
        <w:t>/</w:t>
      </w:r>
      <w:r w:rsidR="00DE2E4C" w:rsidRPr="005B3753">
        <w:rPr>
          <w:color w:val="000000" w:themeColor="text1"/>
          <w:sz w:val="24"/>
          <w:szCs w:val="24"/>
          <w:lang w:val="en-GB"/>
        </w:rPr>
        <w:t xml:space="preserve">irrelevance </w:t>
      </w:r>
      <w:r w:rsidR="00DE3465" w:rsidRPr="005B3753">
        <w:rPr>
          <w:color w:val="000000" w:themeColor="text1"/>
          <w:sz w:val="24"/>
          <w:szCs w:val="24"/>
          <w:lang w:val="en-GB"/>
        </w:rPr>
        <w:t>is presupposed because meanings,</w:t>
      </w:r>
      <w:r w:rsidRPr="005B3753">
        <w:rPr>
          <w:color w:val="000000" w:themeColor="text1"/>
          <w:sz w:val="24"/>
          <w:szCs w:val="24"/>
          <w:lang w:val="en-GB"/>
        </w:rPr>
        <w:t xml:space="preserve"> contexts and </w:t>
      </w:r>
      <w:r w:rsidR="00DE3465" w:rsidRPr="005B3753">
        <w:rPr>
          <w:color w:val="000000" w:themeColor="text1"/>
          <w:sz w:val="24"/>
          <w:szCs w:val="24"/>
          <w:lang w:val="en-GB"/>
        </w:rPr>
        <w:t xml:space="preserve">their </w:t>
      </w:r>
      <w:r w:rsidRPr="005B3753">
        <w:rPr>
          <w:color w:val="000000" w:themeColor="text1"/>
          <w:sz w:val="24"/>
          <w:szCs w:val="24"/>
          <w:lang w:val="en-GB"/>
        </w:rPr>
        <w:t xml:space="preserve">associated </w:t>
      </w:r>
      <w:r w:rsidR="00D656D2" w:rsidRPr="005B3753">
        <w:rPr>
          <w:color w:val="000000" w:themeColor="text1"/>
          <w:sz w:val="24"/>
          <w:szCs w:val="24"/>
          <w:lang w:val="en-GB"/>
        </w:rPr>
        <w:t xml:space="preserve">purposes and </w:t>
      </w:r>
      <w:r w:rsidRPr="005B3753">
        <w:rPr>
          <w:color w:val="000000" w:themeColor="text1"/>
          <w:sz w:val="24"/>
          <w:szCs w:val="24"/>
          <w:lang w:val="en-GB"/>
        </w:rPr>
        <w:t xml:space="preserve">values are </w:t>
      </w:r>
      <w:r w:rsidR="00DD5F23" w:rsidRPr="005B3753">
        <w:rPr>
          <w:color w:val="000000" w:themeColor="text1"/>
          <w:sz w:val="24"/>
          <w:szCs w:val="24"/>
          <w:lang w:val="en-GB"/>
        </w:rPr>
        <w:t>stripped aw</w:t>
      </w:r>
      <w:r w:rsidR="00DE3465" w:rsidRPr="005B3753">
        <w:rPr>
          <w:color w:val="000000" w:themeColor="text1"/>
          <w:sz w:val="24"/>
          <w:szCs w:val="24"/>
          <w:lang w:val="en-GB"/>
        </w:rPr>
        <w:t xml:space="preserve">ay and </w:t>
      </w:r>
      <w:r w:rsidRPr="005B3753">
        <w:rPr>
          <w:color w:val="000000" w:themeColor="text1"/>
          <w:sz w:val="24"/>
          <w:szCs w:val="24"/>
          <w:lang w:val="en-GB"/>
        </w:rPr>
        <w:t>discounted</w:t>
      </w:r>
      <w:r w:rsidR="00DE3465" w:rsidRPr="005B3753">
        <w:rPr>
          <w:color w:val="000000" w:themeColor="text1"/>
          <w:sz w:val="24"/>
          <w:szCs w:val="24"/>
          <w:lang w:val="en-GB"/>
        </w:rPr>
        <w:t xml:space="preserve"> as irrelevant to the task or thought in hand. </w:t>
      </w:r>
      <w:r w:rsidR="00477C70" w:rsidRPr="005B3753">
        <w:rPr>
          <w:color w:val="000000" w:themeColor="text1"/>
          <w:sz w:val="24"/>
          <w:szCs w:val="24"/>
          <w:lang w:val="en-GB"/>
        </w:rPr>
        <w:t xml:space="preserve">Furthermore, as I </w:t>
      </w:r>
      <w:r w:rsidR="00EE0CF9" w:rsidRPr="005B3753">
        <w:rPr>
          <w:color w:val="000000" w:themeColor="text1"/>
          <w:sz w:val="24"/>
          <w:szCs w:val="24"/>
          <w:lang w:val="en-GB"/>
        </w:rPr>
        <w:t xml:space="preserve">have </w:t>
      </w:r>
      <w:r w:rsidR="00477C70" w:rsidRPr="005B3753">
        <w:rPr>
          <w:color w:val="000000" w:themeColor="text1"/>
          <w:sz w:val="24"/>
          <w:szCs w:val="24"/>
          <w:lang w:val="en-GB"/>
        </w:rPr>
        <w:t xml:space="preserve">argued </w:t>
      </w:r>
      <w:r w:rsidR="00EE0CF9" w:rsidRPr="005B3753">
        <w:rPr>
          <w:color w:val="000000" w:themeColor="text1"/>
          <w:sz w:val="24"/>
          <w:szCs w:val="24"/>
          <w:lang w:val="en-GB"/>
        </w:rPr>
        <w:t>elsewhere</w:t>
      </w:r>
      <w:r w:rsidR="00477C70" w:rsidRPr="005B3753">
        <w:rPr>
          <w:color w:val="000000" w:themeColor="text1"/>
          <w:sz w:val="24"/>
          <w:szCs w:val="24"/>
          <w:lang w:val="en-GB"/>
        </w:rPr>
        <w:t>, there is a widespread perception of mathematics as absolute, universal</w:t>
      </w:r>
      <w:r w:rsidR="002260F4" w:rsidRPr="005B3753">
        <w:rPr>
          <w:color w:val="000000" w:themeColor="text1"/>
          <w:sz w:val="24"/>
          <w:szCs w:val="24"/>
          <w:lang w:val="en-GB"/>
        </w:rPr>
        <w:t xml:space="preserve"> and imbued with certainty,</w:t>
      </w:r>
      <w:r w:rsidR="00477C70" w:rsidRPr="005B3753">
        <w:rPr>
          <w:color w:val="000000" w:themeColor="text1"/>
          <w:sz w:val="24"/>
          <w:szCs w:val="24"/>
          <w:lang w:val="en-GB"/>
        </w:rPr>
        <w:t xml:space="preserve"> and hence an ethics and value-free domain of thought</w:t>
      </w:r>
      <w:r w:rsidR="00EE0CF9" w:rsidRPr="005B3753">
        <w:rPr>
          <w:color w:val="000000" w:themeColor="text1"/>
          <w:sz w:val="24"/>
          <w:szCs w:val="24"/>
          <w:lang w:val="en-GB"/>
        </w:rPr>
        <w:t xml:space="preserve"> (Ernest</w:t>
      </w:r>
      <w:r w:rsidR="00A966CE" w:rsidRPr="005B3753">
        <w:rPr>
          <w:color w:val="000000" w:themeColor="text1"/>
          <w:sz w:val="24"/>
          <w:szCs w:val="24"/>
          <w:lang w:val="en-GB"/>
        </w:rPr>
        <w:t xml:space="preserve"> 2001</w:t>
      </w:r>
      <w:r w:rsidR="00EE0CF9" w:rsidRPr="005B3753">
        <w:rPr>
          <w:color w:val="000000" w:themeColor="text1"/>
          <w:sz w:val="24"/>
          <w:szCs w:val="24"/>
          <w:lang w:val="en-GB"/>
        </w:rPr>
        <w:t>, Ernest</w:t>
      </w:r>
      <w:r w:rsidR="00A966CE" w:rsidRPr="005B3753">
        <w:rPr>
          <w:color w:val="000000" w:themeColor="text1"/>
          <w:sz w:val="24"/>
          <w:szCs w:val="24"/>
          <w:lang w:val="en-GB"/>
        </w:rPr>
        <w:t xml:space="preserve"> 2016</w:t>
      </w:r>
      <w:r w:rsidR="0005140E" w:rsidRPr="005B3753">
        <w:rPr>
          <w:color w:val="000000" w:themeColor="text1"/>
          <w:sz w:val="24"/>
          <w:szCs w:val="24"/>
          <w:lang w:val="en-GB"/>
        </w:rPr>
        <w:t>a, 2016b</w:t>
      </w:r>
      <w:r w:rsidR="00EE0CF9" w:rsidRPr="005B3753">
        <w:rPr>
          <w:color w:val="000000" w:themeColor="text1"/>
          <w:sz w:val="24"/>
          <w:szCs w:val="24"/>
          <w:lang w:val="en-GB"/>
        </w:rPr>
        <w:t>)</w:t>
      </w:r>
      <w:r w:rsidR="00477C70" w:rsidRPr="005B3753">
        <w:rPr>
          <w:color w:val="000000" w:themeColor="text1"/>
          <w:sz w:val="24"/>
          <w:szCs w:val="24"/>
          <w:lang w:val="en-GB"/>
        </w:rPr>
        <w:t xml:space="preserve">. </w:t>
      </w:r>
      <w:r w:rsidR="00DE3465" w:rsidRPr="005B3753">
        <w:rPr>
          <w:color w:val="000000" w:themeColor="text1"/>
          <w:sz w:val="24"/>
          <w:szCs w:val="24"/>
          <w:lang w:val="en-GB"/>
        </w:rPr>
        <w:t xml:space="preserve">Such </w:t>
      </w:r>
      <w:r w:rsidR="00477C70" w:rsidRPr="005B3753">
        <w:rPr>
          <w:color w:val="000000" w:themeColor="text1"/>
          <w:sz w:val="24"/>
          <w:szCs w:val="24"/>
          <w:lang w:val="en-GB"/>
        </w:rPr>
        <w:t xml:space="preserve">perspectives and </w:t>
      </w:r>
      <w:r w:rsidR="00DE3465" w:rsidRPr="005B3753">
        <w:rPr>
          <w:color w:val="000000" w:themeColor="text1"/>
          <w:sz w:val="24"/>
          <w:szCs w:val="24"/>
          <w:lang w:val="en-GB"/>
        </w:rPr>
        <w:t>reasoning contributes to a</w:t>
      </w:r>
      <w:r w:rsidRPr="005B3753">
        <w:rPr>
          <w:color w:val="000000" w:themeColor="text1"/>
          <w:sz w:val="24"/>
          <w:szCs w:val="24"/>
          <w:lang w:val="en-GB"/>
        </w:rPr>
        <w:t xml:space="preserve"> </w:t>
      </w:r>
      <w:r w:rsidR="00DE3465" w:rsidRPr="005B3753">
        <w:rPr>
          <w:color w:val="000000" w:themeColor="text1"/>
          <w:sz w:val="24"/>
          <w:szCs w:val="24"/>
          <w:lang w:val="en-GB"/>
        </w:rPr>
        <w:t>d</w:t>
      </w:r>
      <w:r w:rsidRPr="005B3753">
        <w:rPr>
          <w:color w:val="000000" w:themeColor="text1"/>
          <w:sz w:val="24"/>
          <w:szCs w:val="24"/>
          <w:lang w:val="en-GB"/>
        </w:rPr>
        <w:t>ehumaniz</w:t>
      </w:r>
      <w:r w:rsidR="00DE3465" w:rsidRPr="005B3753">
        <w:rPr>
          <w:color w:val="000000" w:themeColor="text1"/>
          <w:sz w:val="24"/>
          <w:szCs w:val="24"/>
          <w:lang w:val="en-GB"/>
        </w:rPr>
        <w:t>ed</w:t>
      </w:r>
      <w:r w:rsidRPr="005B3753">
        <w:rPr>
          <w:color w:val="000000" w:themeColor="text1"/>
          <w:sz w:val="24"/>
          <w:szCs w:val="24"/>
          <w:lang w:val="en-GB"/>
        </w:rPr>
        <w:t xml:space="preserve"> outlook</w:t>
      </w:r>
      <w:r w:rsidR="00DE3465" w:rsidRPr="005B3753">
        <w:rPr>
          <w:color w:val="000000" w:themeColor="text1"/>
          <w:sz w:val="24"/>
          <w:szCs w:val="24"/>
          <w:lang w:val="en-GB"/>
        </w:rPr>
        <w:t>, for without meanings, values</w:t>
      </w:r>
      <w:r w:rsidR="00CE5A9F" w:rsidRPr="005B3753">
        <w:rPr>
          <w:color w:val="000000" w:themeColor="text1"/>
          <w:sz w:val="24"/>
          <w:szCs w:val="24"/>
          <w:lang w:val="en-GB"/>
        </w:rPr>
        <w:t xml:space="preserve"> or</w:t>
      </w:r>
      <w:r w:rsidR="00DE3465" w:rsidRPr="005B3753">
        <w:rPr>
          <w:color w:val="000000" w:themeColor="text1"/>
          <w:sz w:val="24"/>
          <w:szCs w:val="24"/>
          <w:lang w:val="en-GB"/>
        </w:rPr>
        <w:t xml:space="preserve"> ethical considerations reasoning can become mechanical and </w:t>
      </w:r>
      <w:r w:rsidR="00922B5B" w:rsidRPr="005B3753">
        <w:rPr>
          <w:color w:val="000000" w:themeColor="text1"/>
          <w:sz w:val="24"/>
          <w:szCs w:val="24"/>
          <w:lang w:val="en-GB"/>
        </w:rPr>
        <w:t xml:space="preserve">technical </w:t>
      </w:r>
      <w:r w:rsidR="00EE0CF9" w:rsidRPr="005B3753">
        <w:rPr>
          <w:color w:val="000000" w:themeColor="text1"/>
          <w:sz w:val="24"/>
          <w:szCs w:val="24"/>
          <w:lang w:val="en-GB"/>
        </w:rPr>
        <w:t>and thing/</w:t>
      </w:r>
      <w:r w:rsidR="00DE3465" w:rsidRPr="005B3753">
        <w:rPr>
          <w:color w:val="000000" w:themeColor="text1"/>
          <w:sz w:val="24"/>
          <w:szCs w:val="24"/>
          <w:lang w:val="en-GB"/>
        </w:rPr>
        <w:t>object</w:t>
      </w:r>
      <w:r w:rsidR="00922B5B" w:rsidRPr="005B3753">
        <w:rPr>
          <w:color w:val="000000" w:themeColor="text1"/>
          <w:sz w:val="24"/>
          <w:szCs w:val="24"/>
          <w:lang w:val="en-GB"/>
        </w:rPr>
        <w:t>-</w:t>
      </w:r>
      <w:r w:rsidR="00DE3465" w:rsidRPr="005B3753">
        <w:rPr>
          <w:color w:val="000000" w:themeColor="text1"/>
          <w:sz w:val="24"/>
          <w:szCs w:val="24"/>
          <w:lang w:val="en-GB"/>
        </w:rPr>
        <w:t xml:space="preserve">orientated. These modes of thinking foster </w:t>
      </w:r>
      <w:r w:rsidR="00922B5B" w:rsidRPr="005B3753">
        <w:rPr>
          <w:color w:val="000000" w:themeColor="text1"/>
          <w:sz w:val="24"/>
          <w:szCs w:val="24"/>
          <w:lang w:val="en-GB"/>
        </w:rPr>
        <w:t xml:space="preserve">what have been termed </w:t>
      </w:r>
      <w:r w:rsidR="00DE3465" w:rsidRPr="005B3753">
        <w:rPr>
          <w:color w:val="000000" w:themeColor="text1"/>
          <w:sz w:val="24"/>
          <w:szCs w:val="24"/>
          <w:lang w:val="en-GB"/>
        </w:rPr>
        <w:t>separated values</w:t>
      </w:r>
      <w:r w:rsidR="00922B5B" w:rsidRPr="005B3753">
        <w:rPr>
          <w:color w:val="000000" w:themeColor="text1"/>
          <w:sz w:val="24"/>
          <w:szCs w:val="24"/>
          <w:lang w:val="en-GB"/>
        </w:rPr>
        <w:t xml:space="preserve">. </w:t>
      </w:r>
    </w:p>
    <w:p w:rsidR="00922B5B" w:rsidRPr="005B3753" w:rsidRDefault="00922B5B" w:rsidP="00852DBD">
      <w:pPr>
        <w:jc w:val="both"/>
      </w:pPr>
    </w:p>
    <w:p w:rsidR="00790782" w:rsidRPr="005B3753" w:rsidRDefault="00DE3465" w:rsidP="00852DBD">
      <w:pPr>
        <w:pStyle w:val="Heading2"/>
        <w:ind w:left="0" w:firstLine="0"/>
        <w:jc w:val="both"/>
        <w:rPr>
          <w:bCs/>
          <w:color w:val="000000" w:themeColor="text1"/>
          <w:sz w:val="24"/>
          <w:szCs w:val="24"/>
          <w:lang w:val="en-GB"/>
        </w:rPr>
      </w:pPr>
      <w:r w:rsidRPr="005B3753">
        <w:rPr>
          <w:bCs/>
          <w:color w:val="000000" w:themeColor="text1"/>
          <w:sz w:val="24"/>
          <w:szCs w:val="24"/>
          <w:lang w:val="en-GB"/>
        </w:rPr>
        <w:t>Gilligan</w:t>
      </w:r>
      <w:r w:rsidR="00922B5B" w:rsidRPr="005B3753">
        <w:rPr>
          <w:bCs/>
          <w:color w:val="000000" w:themeColor="text1"/>
          <w:sz w:val="24"/>
          <w:szCs w:val="24"/>
          <w:lang w:val="en-GB"/>
        </w:rPr>
        <w:t xml:space="preserve"> (1982) propose</w:t>
      </w:r>
      <w:r w:rsidR="00DD5F23" w:rsidRPr="005B3753">
        <w:rPr>
          <w:bCs/>
          <w:color w:val="000000" w:themeColor="text1"/>
          <w:sz w:val="24"/>
          <w:szCs w:val="24"/>
          <w:lang w:val="en-GB"/>
        </w:rPr>
        <w:t>s</w:t>
      </w:r>
      <w:r w:rsidR="00922B5B" w:rsidRPr="005B3753">
        <w:rPr>
          <w:bCs/>
          <w:color w:val="000000" w:themeColor="text1"/>
          <w:sz w:val="24"/>
          <w:szCs w:val="24"/>
          <w:lang w:val="en-GB"/>
        </w:rPr>
        <w:t xml:space="preserve"> </w:t>
      </w:r>
      <w:r w:rsidRPr="005B3753">
        <w:rPr>
          <w:bCs/>
          <w:color w:val="000000" w:themeColor="text1"/>
          <w:sz w:val="24"/>
          <w:szCs w:val="24"/>
          <w:lang w:val="en-GB"/>
        </w:rPr>
        <w:t xml:space="preserve">a theory of </w:t>
      </w:r>
      <w:r w:rsidR="00EE0CF9" w:rsidRPr="005B3753">
        <w:rPr>
          <w:bCs/>
          <w:color w:val="000000" w:themeColor="text1"/>
          <w:sz w:val="24"/>
          <w:szCs w:val="24"/>
          <w:lang w:val="en-GB"/>
        </w:rPr>
        <w:t xml:space="preserve">separated and connected </w:t>
      </w:r>
      <w:r w:rsidRPr="005B3753">
        <w:rPr>
          <w:bCs/>
          <w:color w:val="000000" w:themeColor="text1"/>
          <w:sz w:val="24"/>
          <w:szCs w:val="24"/>
          <w:lang w:val="en-GB"/>
        </w:rPr>
        <w:t xml:space="preserve">values </w:t>
      </w:r>
      <w:r w:rsidR="00EE0CF9" w:rsidRPr="005B3753">
        <w:rPr>
          <w:bCs/>
          <w:color w:val="000000" w:themeColor="text1"/>
          <w:sz w:val="24"/>
          <w:szCs w:val="24"/>
          <w:lang w:val="en-GB"/>
        </w:rPr>
        <w:t>that</w:t>
      </w:r>
      <w:r w:rsidRPr="005B3753">
        <w:rPr>
          <w:bCs/>
          <w:color w:val="000000" w:themeColor="text1"/>
          <w:sz w:val="24"/>
          <w:szCs w:val="24"/>
          <w:lang w:val="en-GB"/>
        </w:rPr>
        <w:t xml:space="preserve"> can usefully be applied to mathematic</w:t>
      </w:r>
      <w:r w:rsidR="00922B5B" w:rsidRPr="005B3753">
        <w:rPr>
          <w:bCs/>
          <w:color w:val="000000" w:themeColor="text1"/>
          <w:sz w:val="24"/>
          <w:szCs w:val="24"/>
          <w:lang w:val="en-GB"/>
        </w:rPr>
        <w:t xml:space="preserve">al and other types of reasoning. </w:t>
      </w:r>
      <w:r w:rsidR="00EE0CF9" w:rsidRPr="005B3753">
        <w:rPr>
          <w:bCs/>
          <w:color w:val="000000" w:themeColor="text1"/>
          <w:sz w:val="24"/>
          <w:szCs w:val="24"/>
          <w:lang w:val="en-GB"/>
        </w:rPr>
        <w:t>Her</w:t>
      </w:r>
      <w:r w:rsidRPr="005B3753">
        <w:rPr>
          <w:bCs/>
          <w:color w:val="000000" w:themeColor="text1"/>
          <w:sz w:val="24"/>
          <w:szCs w:val="24"/>
          <w:lang w:val="en-GB"/>
        </w:rPr>
        <w:t xml:space="preserve"> theory distinguish</w:t>
      </w:r>
      <w:r w:rsidR="00922B5B" w:rsidRPr="005B3753">
        <w:rPr>
          <w:bCs/>
          <w:color w:val="000000" w:themeColor="text1"/>
          <w:sz w:val="24"/>
          <w:szCs w:val="24"/>
          <w:lang w:val="en-GB"/>
        </w:rPr>
        <w:t>es</w:t>
      </w:r>
      <w:r w:rsidRPr="005B3753">
        <w:rPr>
          <w:bCs/>
          <w:color w:val="000000" w:themeColor="text1"/>
          <w:sz w:val="24"/>
          <w:szCs w:val="24"/>
          <w:lang w:val="en-GB"/>
        </w:rPr>
        <w:t xml:space="preserve"> separated from connected values positions</w:t>
      </w:r>
      <w:r w:rsidR="00790782" w:rsidRPr="005B3753">
        <w:rPr>
          <w:bCs/>
          <w:color w:val="000000" w:themeColor="text1"/>
          <w:sz w:val="24"/>
          <w:szCs w:val="24"/>
          <w:lang w:val="en-GB"/>
        </w:rPr>
        <w:t xml:space="preserve"> and places them in opposition</w:t>
      </w:r>
      <w:r w:rsidRPr="005B3753">
        <w:rPr>
          <w:bCs/>
          <w:color w:val="000000" w:themeColor="text1"/>
          <w:sz w:val="24"/>
          <w:szCs w:val="24"/>
          <w:lang w:val="en-GB"/>
        </w:rPr>
        <w:t>.</w:t>
      </w:r>
      <w:r w:rsidR="00922B5B" w:rsidRPr="005B3753">
        <w:rPr>
          <w:bCs/>
          <w:color w:val="000000" w:themeColor="text1"/>
          <w:sz w:val="24"/>
          <w:szCs w:val="24"/>
          <w:lang w:val="en-GB"/>
        </w:rPr>
        <w:t xml:space="preserve"> </w:t>
      </w:r>
      <w:r w:rsidRPr="005B3753">
        <w:rPr>
          <w:bCs/>
          <w:color w:val="000000" w:themeColor="text1"/>
          <w:sz w:val="24"/>
          <w:szCs w:val="24"/>
          <w:lang w:val="en-GB"/>
        </w:rPr>
        <w:t xml:space="preserve">The separated position valorises rules, abstraction, objectification, impersonality, unfeelingness, dispassionate reason and analysis, and tends to be atomistic and thing-centred in focus. The connected position is based on and valorises relationships, connections, empathy, caring, feelings and intuition, and tends to holistic and human-centred in its concerns. These two values positions can be seen as oppositions, with separated values (first) contrasted with connected </w:t>
      </w:r>
      <w:r w:rsidR="00EE0CF9" w:rsidRPr="005B3753">
        <w:rPr>
          <w:bCs/>
          <w:color w:val="000000" w:themeColor="text1"/>
          <w:sz w:val="24"/>
          <w:szCs w:val="24"/>
          <w:lang w:val="en-GB"/>
        </w:rPr>
        <w:t xml:space="preserve">values (second, respectively), providing the following oppositional pairs: </w:t>
      </w:r>
      <w:r w:rsidR="00790782" w:rsidRPr="005B3753">
        <w:rPr>
          <w:bCs/>
          <w:color w:val="000000" w:themeColor="text1"/>
          <w:sz w:val="24"/>
          <w:szCs w:val="24"/>
          <w:lang w:val="en-GB"/>
        </w:rPr>
        <w:t xml:space="preserve"> rules vs. relationships, abstraction </w:t>
      </w:r>
      <w:r w:rsidR="00790782" w:rsidRPr="005B3753">
        <w:rPr>
          <w:bCs/>
          <w:color w:val="000000" w:themeColor="text1"/>
          <w:sz w:val="24"/>
          <w:szCs w:val="24"/>
          <w:lang w:val="en-GB"/>
        </w:rPr>
        <w:lastRenderedPageBreak/>
        <w:t>vs. personal connections, objectification vs. empathy, impersonal vs. human, unfeeling vs. caring, atomistic vs. holistic, dispassionate reason vs. feelings, analysis vs. intuition.</w:t>
      </w:r>
    </w:p>
    <w:p w:rsidR="00790782" w:rsidRPr="005B3753" w:rsidRDefault="00790782" w:rsidP="00852DBD">
      <w:pPr>
        <w:pStyle w:val="Heading2"/>
        <w:ind w:left="0" w:firstLine="0"/>
        <w:jc w:val="both"/>
        <w:rPr>
          <w:bCs/>
          <w:color w:val="000000" w:themeColor="text1"/>
          <w:sz w:val="24"/>
          <w:szCs w:val="24"/>
          <w:lang w:val="en-GB"/>
        </w:rPr>
      </w:pPr>
    </w:p>
    <w:p w:rsidR="00DE3465" w:rsidRPr="005B3753" w:rsidRDefault="00664766" w:rsidP="00852DBD">
      <w:pPr>
        <w:pStyle w:val="Heading2"/>
        <w:ind w:left="0" w:firstLine="0"/>
        <w:jc w:val="both"/>
        <w:rPr>
          <w:bCs/>
          <w:color w:val="000000" w:themeColor="text1"/>
          <w:sz w:val="24"/>
          <w:szCs w:val="24"/>
          <w:lang w:val="en-GB"/>
        </w:rPr>
      </w:pPr>
      <w:r w:rsidRPr="005B3753">
        <w:rPr>
          <w:bCs/>
          <w:color w:val="000000" w:themeColor="text1"/>
          <w:sz w:val="24"/>
          <w:szCs w:val="24"/>
          <w:lang w:val="en-GB"/>
        </w:rPr>
        <w:t xml:space="preserve">The separated values position applies well to mathematics. Mathematical objects are </w:t>
      </w:r>
      <w:r w:rsidR="00DE3465" w:rsidRPr="005B3753">
        <w:rPr>
          <w:bCs/>
          <w:color w:val="000000" w:themeColor="text1"/>
          <w:sz w:val="24"/>
          <w:szCs w:val="24"/>
          <w:lang w:val="en-GB"/>
        </w:rPr>
        <w:t>entities resulting from objectification and abstraction and are naturally impersonal and unfeeling. Mathematical structures are constituted by abstract and rule-based sets of objects and their structural relationships. The processes of mathematics are atomistic and object-centred, based on dispassionate analysis and reason in which personal feelings play no direct part. Thus separated values fit mathematics very well</w:t>
      </w:r>
      <w:r w:rsidR="00922B5B" w:rsidRPr="005B3753">
        <w:rPr>
          <w:bCs/>
          <w:color w:val="000000" w:themeColor="text1"/>
          <w:sz w:val="24"/>
          <w:szCs w:val="24"/>
          <w:lang w:val="en-GB"/>
        </w:rPr>
        <w:t xml:space="preserve"> and indeed can be said to be an essential part of mathematics</w:t>
      </w:r>
      <w:r w:rsidR="00DE3465" w:rsidRPr="005B3753">
        <w:rPr>
          <w:bCs/>
          <w:color w:val="000000" w:themeColor="text1"/>
          <w:sz w:val="24"/>
          <w:szCs w:val="24"/>
          <w:lang w:val="en-GB"/>
        </w:rPr>
        <w:t xml:space="preserve">. Mathematics both embodies and transmits these values.   </w:t>
      </w:r>
    </w:p>
    <w:p w:rsidR="00DE3465" w:rsidRPr="005B3753" w:rsidRDefault="00DE3465" w:rsidP="00852DBD">
      <w:pPr>
        <w:pStyle w:val="Heading2"/>
        <w:ind w:left="0" w:firstLine="0"/>
        <w:jc w:val="both"/>
        <w:rPr>
          <w:bCs/>
          <w:color w:val="000000" w:themeColor="text1"/>
          <w:sz w:val="24"/>
          <w:szCs w:val="24"/>
          <w:lang w:val="en-GB"/>
        </w:rPr>
      </w:pPr>
    </w:p>
    <w:p w:rsidR="00D02FA2" w:rsidRPr="005B3753" w:rsidRDefault="00E65B43" w:rsidP="00852DBD">
      <w:pPr>
        <w:pStyle w:val="Heading2"/>
        <w:ind w:left="0" w:firstLine="0"/>
        <w:jc w:val="both"/>
        <w:rPr>
          <w:bCs/>
          <w:color w:val="000000" w:themeColor="text1"/>
          <w:sz w:val="24"/>
          <w:szCs w:val="24"/>
          <w:lang w:val="en-GB"/>
        </w:rPr>
      </w:pPr>
      <w:r w:rsidRPr="005B3753">
        <w:rPr>
          <w:bCs/>
          <w:color w:val="000000" w:themeColor="text1"/>
          <w:sz w:val="24"/>
          <w:szCs w:val="24"/>
          <w:lang w:val="en-GB"/>
        </w:rPr>
        <w:t>Separated values and the associated outlooks a</w:t>
      </w:r>
      <w:r w:rsidR="00664766" w:rsidRPr="005B3753">
        <w:rPr>
          <w:bCs/>
          <w:color w:val="000000" w:themeColor="text1"/>
          <w:sz w:val="24"/>
          <w:szCs w:val="24"/>
          <w:lang w:val="en-GB"/>
        </w:rPr>
        <w:t xml:space="preserve">re </w:t>
      </w:r>
      <w:r w:rsidR="000636E2" w:rsidRPr="005B3753">
        <w:rPr>
          <w:bCs/>
          <w:color w:val="000000" w:themeColor="text1"/>
          <w:sz w:val="24"/>
          <w:szCs w:val="24"/>
          <w:lang w:val="en-GB"/>
        </w:rPr>
        <w:t>necessary</w:t>
      </w:r>
      <w:r w:rsidR="00DD5F23" w:rsidRPr="005B3753">
        <w:rPr>
          <w:bCs/>
          <w:color w:val="000000" w:themeColor="text1"/>
          <w:sz w:val="24"/>
          <w:szCs w:val="24"/>
          <w:lang w:val="en-GB"/>
        </w:rPr>
        <w:t>, indeed</w:t>
      </w:r>
      <w:r w:rsidR="000636E2" w:rsidRPr="005B3753">
        <w:rPr>
          <w:bCs/>
          <w:color w:val="000000" w:themeColor="text1"/>
          <w:sz w:val="24"/>
          <w:szCs w:val="24"/>
          <w:lang w:val="en-GB"/>
        </w:rPr>
        <w:t xml:space="preserve"> </w:t>
      </w:r>
      <w:r w:rsidRPr="005B3753">
        <w:rPr>
          <w:bCs/>
          <w:color w:val="000000" w:themeColor="text1"/>
          <w:sz w:val="24"/>
          <w:szCs w:val="24"/>
          <w:lang w:val="en-GB"/>
        </w:rPr>
        <w:t>essential</w:t>
      </w:r>
      <w:r w:rsidR="00DD5F23" w:rsidRPr="005B3753">
        <w:rPr>
          <w:bCs/>
          <w:color w:val="000000" w:themeColor="text1"/>
          <w:sz w:val="24"/>
          <w:szCs w:val="24"/>
          <w:lang w:val="en-GB"/>
        </w:rPr>
        <w:t>,</w:t>
      </w:r>
      <w:r w:rsidRPr="005B3753">
        <w:rPr>
          <w:bCs/>
          <w:color w:val="000000" w:themeColor="text1"/>
          <w:sz w:val="24"/>
          <w:szCs w:val="24"/>
          <w:lang w:val="en-GB"/>
        </w:rPr>
        <w:t xml:space="preserve"> by the very nature of mathematics, and their acquisition </w:t>
      </w:r>
      <w:r w:rsidR="000636E2" w:rsidRPr="005B3753">
        <w:rPr>
          <w:bCs/>
          <w:color w:val="000000" w:themeColor="text1"/>
          <w:sz w:val="24"/>
          <w:szCs w:val="24"/>
          <w:lang w:val="en-GB"/>
        </w:rPr>
        <w:t>constitute</w:t>
      </w:r>
      <w:r w:rsidRPr="005B3753">
        <w:rPr>
          <w:bCs/>
          <w:color w:val="000000" w:themeColor="text1"/>
          <w:sz w:val="24"/>
          <w:szCs w:val="24"/>
          <w:lang w:val="en-GB"/>
        </w:rPr>
        <w:t xml:space="preserve"> </w:t>
      </w:r>
      <w:r w:rsidR="00D02FA2" w:rsidRPr="005B3753">
        <w:rPr>
          <w:bCs/>
          <w:color w:val="000000" w:themeColor="text1"/>
          <w:sz w:val="24"/>
          <w:szCs w:val="24"/>
          <w:lang w:val="en-GB"/>
        </w:rPr>
        <w:t xml:space="preserve">assets </w:t>
      </w:r>
      <w:r w:rsidR="000636E2" w:rsidRPr="005B3753">
        <w:rPr>
          <w:bCs/>
          <w:color w:val="000000" w:themeColor="text1"/>
          <w:sz w:val="24"/>
          <w:szCs w:val="24"/>
          <w:lang w:val="en-GB"/>
        </w:rPr>
        <w:t xml:space="preserve">and are undoubtedly beneficial </w:t>
      </w:r>
      <w:r w:rsidRPr="005B3753">
        <w:rPr>
          <w:bCs/>
          <w:color w:val="000000" w:themeColor="text1"/>
          <w:sz w:val="24"/>
          <w:szCs w:val="24"/>
          <w:lang w:val="en-GB"/>
        </w:rPr>
        <w:t xml:space="preserve">for </w:t>
      </w:r>
      <w:r w:rsidR="000636E2" w:rsidRPr="005B3753">
        <w:rPr>
          <w:bCs/>
          <w:color w:val="000000" w:themeColor="text1"/>
          <w:sz w:val="24"/>
          <w:szCs w:val="24"/>
          <w:lang w:val="en-GB"/>
        </w:rPr>
        <w:t xml:space="preserve">thinking in </w:t>
      </w:r>
      <w:r w:rsidR="00D02FA2" w:rsidRPr="005B3753">
        <w:rPr>
          <w:bCs/>
          <w:color w:val="000000" w:themeColor="text1"/>
          <w:sz w:val="24"/>
          <w:szCs w:val="24"/>
          <w:lang w:val="en-GB"/>
        </w:rPr>
        <w:t>mathematics</w:t>
      </w:r>
      <w:r w:rsidR="000636E2" w:rsidRPr="005B3753">
        <w:rPr>
          <w:bCs/>
          <w:color w:val="000000" w:themeColor="text1"/>
          <w:sz w:val="24"/>
          <w:szCs w:val="24"/>
          <w:lang w:val="en-GB"/>
        </w:rPr>
        <w:t>.</w:t>
      </w:r>
      <w:r w:rsidR="00D02FA2" w:rsidRPr="005B3753">
        <w:rPr>
          <w:bCs/>
          <w:color w:val="000000" w:themeColor="text1"/>
          <w:sz w:val="24"/>
          <w:szCs w:val="24"/>
          <w:lang w:val="en-GB"/>
        </w:rPr>
        <w:t xml:space="preserve"> </w:t>
      </w:r>
      <w:r w:rsidR="00DE2E4C" w:rsidRPr="005B3753">
        <w:rPr>
          <w:bCs/>
          <w:color w:val="000000" w:themeColor="text1"/>
          <w:sz w:val="24"/>
          <w:szCs w:val="24"/>
          <w:lang w:val="en-GB"/>
        </w:rPr>
        <w:t xml:space="preserve">A separated scientific outlook is also useful in reasoning in other inanimate domains, such as in physics and chemistry, where atomistic analysis, strictly causal relationships and structural regularities </w:t>
      </w:r>
      <w:r w:rsidR="00EA3458" w:rsidRPr="005B3753">
        <w:rPr>
          <w:bCs/>
          <w:color w:val="000000" w:themeColor="text1"/>
          <w:sz w:val="24"/>
          <w:szCs w:val="24"/>
          <w:lang w:val="en-GB"/>
        </w:rPr>
        <w:t>yield</w:t>
      </w:r>
      <w:r w:rsidR="00DE2E4C" w:rsidRPr="005B3753">
        <w:rPr>
          <w:bCs/>
          <w:color w:val="000000" w:themeColor="text1"/>
          <w:sz w:val="24"/>
          <w:szCs w:val="24"/>
          <w:lang w:val="en-GB"/>
        </w:rPr>
        <w:t xml:space="preserve"> high levels of knowledge. </w:t>
      </w:r>
      <w:r w:rsidR="000636E2" w:rsidRPr="005B3753">
        <w:rPr>
          <w:bCs/>
          <w:color w:val="000000" w:themeColor="text1"/>
          <w:sz w:val="24"/>
          <w:szCs w:val="24"/>
          <w:lang w:val="en-GB"/>
        </w:rPr>
        <w:t>However,</w:t>
      </w:r>
      <w:r w:rsidR="00D02FA2" w:rsidRPr="005B3753">
        <w:rPr>
          <w:bCs/>
          <w:color w:val="000000" w:themeColor="text1"/>
          <w:sz w:val="24"/>
          <w:szCs w:val="24"/>
          <w:lang w:val="en-GB"/>
        </w:rPr>
        <w:t xml:space="preserve"> </w:t>
      </w:r>
      <w:r w:rsidR="00664766" w:rsidRPr="005B3753">
        <w:rPr>
          <w:bCs/>
          <w:color w:val="000000" w:themeColor="text1"/>
          <w:sz w:val="24"/>
          <w:szCs w:val="24"/>
          <w:lang w:val="en-GB"/>
        </w:rPr>
        <w:t xml:space="preserve">thinking exclusively in the separated mode can </w:t>
      </w:r>
      <w:r w:rsidR="00D02FA2" w:rsidRPr="005B3753">
        <w:rPr>
          <w:bCs/>
          <w:color w:val="000000" w:themeColor="text1"/>
          <w:sz w:val="24"/>
          <w:szCs w:val="24"/>
          <w:lang w:val="en-GB"/>
        </w:rPr>
        <w:t xml:space="preserve">lead to problems and abuses when applied outside </w:t>
      </w:r>
      <w:r w:rsidR="00DE2E4C" w:rsidRPr="005B3753">
        <w:rPr>
          <w:bCs/>
          <w:color w:val="000000" w:themeColor="text1"/>
          <w:sz w:val="24"/>
          <w:szCs w:val="24"/>
          <w:lang w:val="en-GB"/>
        </w:rPr>
        <w:t xml:space="preserve">mathematics and the </w:t>
      </w:r>
      <w:r w:rsidR="00DE2E4C" w:rsidRPr="005B3753">
        <w:rPr>
          <w:bCs/>
          <w:color w:val="000000" w:themeColor="text1"/>
          <w:kern w:val="28"/>
          <w:sz w:val="24"/>
          <w:szCs w:val="24"/>
          <w:lang w:val="en-GB"/>
        </w:rPr>
        <w:t>physical sciences to</w:t>
      </w:r>
      <w:r w:rsidR="00D02FA2" w:rsidRPr="005B3753">
        <w:rPr>
          <w:bCs/>
          <w:color w:val="000000" w:themeColor="text1"/>
          <w:sz w:val="24"/>
          <w:szCs w:val="24"/>
          <w:lang w:val="en-GB"/>
        </w:rPr>
        <w:t xml:space="preserve"> society</w:t>
      </w:r>
      <w:r w:rsidR="00664766" w:rsidRPr="005B3753">
        <w:rPr>
          <w:bCs/>
          <w:color w:val="000000" w:themeColor="text1"/>
          <w:sz w:val="24"/>
          <w:szCs w:val="24"/>
          <w:lang w:val="en-GB"/>
        </w:rPr>
        <w:t xml:space="preserve">. </w:t>
      </w:r>
      <w:r w:rsidR="00DE2E4C" w:rsidRPr="005B3753">
        <w:rPr>
          <w:bCs/>
          <w:color w:val="000000" w:themeColor="text1"/>
          <w:sz w:val="24"/>
          <w:szCs w:val="24"/>
          <w:lang w:val="en-GB"/>
        </w:rPr>
        <w:t xml:space="preserve">In the human sphere exclusively </w:t>
      </w:r>
      <w:r w:rsidR="00DD5F23" w:rsidRPr="005B3753">
        <w:rPr>
          <w:bCs/>
          <w:color w:val="000000" w:themeColor="text1"/>
          <w:sz w:val="24"/>
          <w:szCs w:val="24"/>
          <w:lang w:val="en-GB"/>
        </w:rPr>
        <w:t>s</w:t>
      </w:r>
      <w:r w:rsidR="000636E2" w:rsidRPr="005B3753">
        <w:rPr>
          <w:bCs/>
          <w:color w:val="000000" w:themeColor="text1"/>
          <w:sz w:val="24"/>
          <w:szCs w:val="24"/>
          <w:lang w:val="en-GB"/>
        </w:rPr>
        <w:t>eparated values are unnecessary and potentially harmful</w:t>
      </w:r>
      <w:r w:rsidR="00DD5F23" w:rsidRPr="005B3753">
        <w:rPr>
          <w:bCs/>
          <w:color w:val="000000" w:themeColor="text1"/>
          <w:sz w:val="24"/>
          <w:szCs w:val="24"/>
          <w:lang w:val="en-GB"/>
        </w:rPr>
        <w:t>, since they factor out the human and ethical dimensions</w:t>
      </w:r>
      <w:r w:rsidR="000636E2" w:rsidRPr="005B3753">
        <w:rPr>
          <w:bCs/>
          <w:color w:val="000000" w:themeColor="text1"/>
          <w:sz w:val="24"/>
          <w:szCs w:val="24"/>
          <w:lang w:val="en-GB"/>
        </w:rPr>
        <w:t xml:space="preserve">. </w:t>
      </w:r>
      <w:r w:rsidR="00664766" w:rsidRPr="005B3753">
        <w:rPr>
          <w:bCs/>
          <w:color w:val="000000" w:themeColor="text1"/>
          <w:sz w:val="24"/>
          <w:szCs w:val="24"/>
          <w:lang w:val="en-GB"/>
        </w:rPr>
        <w:t>In s</w:t>
      </w:r>
      <w:r w:rsidR="00D02FA2" w:rsidRPr="005B3753">
        <w:rPr>
          <w:bCs/>
          <w:color w:val="000000" w:themeColor="text1"/>
          <w:sz w:val="24"/>
          <w:szCs w:val="24"/>
          <w:lang w:val="en-GB"/>
        </w:rPr>
        <w:t>eeing the world mathematically</w:t>
      </w:r>
      <w:r w:rsidR="00DE2E4C" w:rsidRPr="005B3753">
        <w:rPr>
          <w:bCs/>
          <w:color w:val="000000" w:themeColor="text1"/>
          <w:sz w:val="24"/>
          <w:szCs w:val="24"/>
          <w:lang w:val="en-GB"/>
        </w:rPr>
        <w:t>,</w:t>
      </w:r>
      <w:r w:rsidR="00664766" w:rsidRPr="005B3753">
        <w:rPr>
          <w:bCs/>
          <w:color w:val="000000" w:themeColor="text1"/>
          <w:sz w:val="24"/>
          <w:szCs w:val="24"/>
          <w:lang w:val="en-GB"/>
        </w:rPr>
        <w:t xml:space="preserve"> the </w:t>
      </w:r>
      <w:r w:rsidR="00D02FA2" w:rsidRPr="005B3753">
        <w:rPr>
          <w:bCs/>
          <w:color w:val="000000" w:themeColor="text1"/>
          <w:sz w:val="24"/>
          <w:szCs w:val="24"/>
          <w:lang w:val="en-GB"/>
        </w:rPr>
        <w:t xml:space="preserve">beautiful </w:t>
      </w:r>
      <w:r w:rsidR="00664766" w:rsidRPr="005B3753">
        <w:rPr>
          <w:bCs/>
          <w:color w:val="000000" w:themeColor="text1"/>
          <w:sz w:val="24"/>
          <w:szCs w:val="24"/>
          <w:lang w:val="en-GB"/>
        </w:rPr>
        <w:t xml:space="preserve">richness </w:t>
      </w:r>
      <w:r w:rsidR="00D02FA2" w:rsidRPr="005B3753">
        <w:rPr>
          <w:bCs/>
          <w:color w:val="000000" w:themeColor="text1"/>
          <w:sz w:val="24"/>
          <w:szCs w:val="24"/>
          <w:lang w:val="en-GB"/>
        </w:rPr>
        <w:t>of nature and human worlds</w:t>
      </w:r>
      <w:r w:rsidR="00664766" w:rsidRPr="005B3753">
        <w:rPr>
          <w:bCs/>
          <w:color w:val="000000" w:themeColor="text1"/>
          <w:sz w:val="24"/>
          <w:szCs w:val="24"/>
          <w:lang w:val="en-GB"/>
        </w:rPr>
        <w:t>,</w:t>
      </w:r>
      <w:r w:rsidR="00D02FA2" w:rsidRPr="005B3753">
        <w:rPr>
          <w:bCs/>
          <w:color w:val="000000" w:themeColor="text1"/>
          <w:sz w:val="24"/>
          <w:szCs w:val="24"/>
          <w:lang w:val="en-GB"/>
        </w:rPr>
        <w:t xml:space="preserve"> with </w:t>
      </w:r>
      <w:r w:rsidR="00664766" w:rsidRPr="005B3753">
        <w:rPr>
          <w:bCs/>
          <w:color w:val="000000" w:themeColor="text1"/>
          <w:sz w:val="24"/>
          <w:szCs w:val="24"/>
          <w:lang w:val="en-GB"/>
        </w:rPr>
        <w:t xml:space="preserve">all their contextual complexity and ethical responsibilities, are replaced by </w:t>
      </w:r>
      <w:r w:rsidR="00D02FA2" w:rsidRPr="005B3753">
        <w:rPr>
          <w:bCs/>
          <w:color w:val="000000" w:themeColor="text1"/>
          <w:sz w:val="24"/>
          <w:szCs w:val="24"/>
          <w:lang w:val="en-GB"/>
        </w:rPr>
        <w:t>simplified</w:t>
      </w:r>
      <w:r w:rsidR="00664766" w:rsidRPr="005B3753">
        <w:rPr>
          <w:bCs/>
          <w:color w:val="000000" w:themeColor="text1"/>
          <w:sz w:val="24"/>
          <w:szCs w:val="24"/>
          <w:lang w:val="en-GB"/>
        </w:rPr>
        <w:t>,</w:t>
      </w:r>
      <w:r w:rsidR="00D02FA2" w:rsidRPr="005B3753">
        <w:rPr>
          <w:bCs/>
          <w:color w:val="000000" w:themeColor="text1"/>
          <w:sz w:val="24"/>
          <w:szCs w:val="24"/>
          <w:lang w:val="en-GB"/>
        </w:rPr>
        <w:t xml:space="preserve"> </w:t>
      </w:r>
      <w:r w:rsidR="00664766" w:rsidRPr="005B3753">
        <w:rPr>
          <w:bCs/>
          <w:color w:val="000000" w:themeColor="text1"/>
          <w:sz w:val="24"/>
          <w:szCs w:val="24"/>
          <w:lang w:val="en-GB"/>
        </w:rPr>
        <w:t xml:space="preserve">abstracted and objectified structural </w:t>
      </w:r>
      <w:r w:rsidR="00D02FA2" w:rsidRPr="005B3753">
        <w:rPr>
          <w:bCs/>
          <w:color w:val="000000" w:themeColor="text1"/>
          <w:sz w:val="24"/>
          <w:szCs w:val="24"/>
          <w:lang w:val="en-GB"/>
        </w:rPr>
        <w:t>models</w:t>
      </w:r>
      <w:r w:rsidR="00664766" w:rsidRPr="005B3753">
        <w:rPr>
          <w:bCs/>
          <w:color w:val="000000" w:themeColor="text1"/>
          <w:sz w:val="24"/>
          <w:szCs w:val="24"/>
          <w:lang w:val="en-GB"/>
        </w:rPr>
        <w:t xml:space="preserve">. </w:t>
      </w:r>
      <w:r w:rsidR="007A16D4" w:rsidRPr="005B3753">
        <w:rPr>
          <w:bCs/>
          <w:color w:val="000000" w:themeColor="text1"/>
          <w:sz w:val="24"/>
          <w:szCs w:val="24"/>
          <w:lang w:val="en-GB"/>
        </w:rPr>
        <w:t xml:space="preserve">The outcome parallels Wilde’s dictum about the outlook “that knows the price of everything and the value of nothing”. </w:t>
      </w:r>
      <w:r w:rsidR="00664766" w:rsidRPr="005B3753">
        <w:rPr>
          <w:bCs/>
          <w:color w:val="000000" w:themeColor="text1"/>
          <w:sz w:val="24"/>
          <w:szCs w:val="24"/>
          <w:lang w:val="en-GB"/>
        </w:rPr>
        <w:t xml:space="preserve">Although mathematical perspectives and models are powerful and useful tools for </w:t>
      </w:r>
      <w:r w:rsidRPr="005B3753">
        <w:rPr>
          <w:bCs/>
          <w:color w:val="000000" w:themeColor="text1"/>
          <w:sz w:val="24"/>
          <w:szCs w:val="24"/>
          <w:lang w:val="en-GB"/>
        </w:rPr>
        <w:t xml:space="preserve">actions in the world, including the improvement of human life conditions, when overextended they can become a threat to our humanity. Inculcating these values </w:t>
      </w:r>
      <w:r w:rsidR="00CB0009" w:rsidRPr="005B3753">
        <w:rPr>
          <w:bCs/>
          <w:color w:val="000000" w:themeColor="text1"/>
          <w:sz w:val="24"/>
          <w:szCs w:val="24"/>
          <w:lang w:val="en-GB"/>
        </w:rPr>
        <w:t>ca</w:t>
      </w:r>
      <w:r w:rsidRPr="005B3753">
        <w:rPr>
          <w:bCs/>
          <w:color w:val="000000" w:themeColor="text1"/>
          <w:sz w:val="24"/>
          <w:szCs w:val="24"/>
          <w:lang w:val="en-GB"/>
        </w:rPr>
        <w:t xml:space="preserve">n lead to a dehumanized outlook </w:t>
      </w:r>
      <w:r w:rsidR="00D85494" w:rsidRPr="005B3753">
        <w:rPr>
          <w:bCs/>
          <w:color w:val="000000" w:themeColor="text1"/>
          <w:sz w:val="24"/>
          <w:szCs w:val="24"/>
          <w:lang w:val="en-GB"/>
        </w:rPr>
        <w:t>if</w:t>
      </w:r>
      <w:r w:rsidRPr="005B3753">
        <w:rPr>
          <w:bCs/>
          <w:color w:val="000000" w:themeColor="text1"/>
          <w:sz w:val="24"/>
          <w:szCs w:val="24"/>
          <w:lang w:val="en-GB"/>
        </w:rPr>
        <w:t xml:space="preserve"> applied to social and human worlds. </w:t>
      </w:r>
      <w:r w:rsidR="00C92BC0" w:rsidRPr="005B3753">
        <w:rPr>
          <w:bCs/>
          <w:color w:val="000000" w:themeColor="text1"/>
          <w:sz w:val="24"/>
          <w:szCs w:val="24"/>
          <w:lang w:val="en-GB"/>
        </w:rPr>
        <w:t>Furthermore, s</w:t>
      </w:r>
      <w:r w:rsidR="000636E2" w:rsidRPr="005B3753">
        <w:rPr>
          <w:bCs/>
          <w:color w:val="000000" w:themeColor="text1"/>
          <w:sz w:val="24"/>
          <w:szCs w:val="24"/>
          <w:lang w:val="en-GB"/>
        </w:rPr>
        <w:t xml:space="preserve">eparated values extended </w:t>
      </w:r>
      <w:r w:rsidR="008A7BE9" w:rsidRPr="005B3753">
        <w:rPr>
          <w:bCs/>
          <w:color w:val="000000" w:themeColor="text1"/>
          <w:sz w:val="24"/>
          <w:szCs w:val="24"/>
          <w:lang w:val="en-GB"/>
        </w:rPr>
        <w:t xml:space="preserve">too far </w:t>
      </w:r>
      <w:r w:rsidR="000636E2" w:rsidRPr="005B3753">
        <w:rPr>
          <w:bCs/>
          <w:color w:val="000000" w:themeColor="text1"/>
          <w:sz w:val="24"/>
          <w:szCs w:val="24"/>
          <w:lang w:val="en-GB"/>
        </w:rPr>
        <w:t xml:space="preserve">beyond mathematics </w:t>
      </w:r>
      <w:r w:rsidR="00D85494" w:rsidRPr="005B3753">
        <w:rPr>
          <w:bCs/>
          <w:color w:val="000000" w:themeColor="text1"/>
          <w:sz w:val="24"/>
          <w:szCs w:val="24"/>
          <w:lang w:val="en-GB"/>
        </w:rPr>
        <w:t>lead to the view</w:t>
      </w:r>
      <w:r w:rsidR="000636E2" w:rsidRPr="005B3753">
        <w:rPr>
          <w:bCs/>
          <w:color w:val="000000" w:themeColor="text1"/>
          <w:sz w:val="24"/>
          <w:szCs w:val="24"/>
          <w:lang w:val="en-GB"/>
        </w:rPr>
        <w:t xml:space="preserve"> that mathematics and its applications have no e</w:t>
      </w:r>
      <w:r w:rsidR="00232AB0" w:rsidRPr="005B3753">
        <w:rPr>
          <w:bCs/>
          <w:color w:val="000000" w:themeColor="text1"/>
          <w:sz w:val="24"/>
          <w:szCs w:val="24"/>
          <w:lang w:val="en-GB"/>
        </w:rPr>
        <w:t>thical or social responsibility.</w:t>
      </w:r>
      <w:r w:rsidR="00D85494" w:rsidRPr="005B3753">
        <w:rPr>
          <w:bCs/>
          <w:color w:val="000000" w:themeColor="text1"/>
          <w:sz w:val="24"/>
          <w:szCs w:val="24"/>
          <w:lang w:val="en-GB"/>
        </w:rPr>
        <w:t xml:space="preserve"> While there are legitimate philosophical arguments that pure mathematics is ethically neutral, although I argue the opposite (Ernest</w:t>
      </w:r>
      <w:r w:rsidR="00A966CE" w:rsidRPr="005B3753">
        <w:rPr>
          <w:bCs/>
          <w:color w:val="000000" w:themeColor="text1"/>
          <w:sz w:val="24"/>
          <w:szCs w:val="24"/>
          <w:lang w:val="en-GB"/>
        </w:rPr>
        <w:t xml:space="preserve"> In-press</w:t>
      </w:r>
      <w:r w:rsidR="00D85494" w:rsidRPr="005B3753">
        <w:rPr>
          <w:bCs/>
          <w:color w:val="000000" w:themeColor="text1"/>
          <w:sz w:val="24"/>
          <w:szCs w:val="24"/>
          <w:lang w:val="en-GB"/>
        </w:rPr>
        <w:t>), it is ne</w:t>
      </w:r>
      <w:r w:rsidR="00D00A5C" w:rsidRPr="005B3753">
        <w:rPr>
          <w:bCs/>
          <w:color w:val="000000" w:themeColor="text1"/>
          <w:sz w:val="24"/>
          <w:szCs w:val="24"/>
          <w:lang w:val="en-GB"/>
        </w:rPr>
        <w:t>a</w:t>
      </w:r>
      <w:r w:rsidR="00D85494" w:rsidRPr="005B3753">
        <w:rPr>
          <w:bCs/>
          <w:color w:val="000000" w:themeColor="text1"/>
          <w:sz w:val="24"/>
          <w:szCs w:val="24"/>
          <w:lang w:val="en-GB"/>
        </w:rPr>
        <w:t xml:space="preserve">r </w:t>
      </w:r>
      <w:r w:rsidR="00D00A5C" w:rsidRPr="005B3753">
        <w:rPr>
          <w:bCs/>
          <w:color w:val="000000" w:themeColor="text1"/>
          <w:sz w:val="24"/>
          <w:szCs w:val="24"/>
          <w:lang w:val="en-GB"/>
        </w:rPr>
        <w:t>u</w:t>
      </w:r>
      <w:r w:rsidR="00D85494" w:rsidRPr="005B3753">
        <w:rPr>
          <w:bCs/>
          <w:color w:val="000000" w:themeColor="text1"/>
          <w:sz w:val="24"/>
          <w:szCs w:val="24"/>
          <w:lang w:val="en-GB"/>
        </w:rPr>
        <w:t xml:space="preserve">niversally agreed that mathematical applications bear full social responsibility, just as do the applications of science and technology.  </w:t>
      </w:r>
    </w:p>
    <w:p w:rsidR="003864B9" w:rsidRPr="005B3753" w:rsidRDefault="003864B9" w:rsidP="00852DBD">
      <w:pPr>
        <w:jc w:val="both"/>
      </w:pPr>
    </w:p>
    <w:p w:rsidR="003864B9" w:rsidRPr="005B3753" w:rsidRDefault="00E61D54" w:rsidP="00852DBD">
      <w:pPr>
        <w:pStyle w:val="SenseBody"/>
        <w:rPr>
          <w:kern w:val="24"/>
          <w:sz w:val="24"/>
          <w:szCs w:val="24"/>
          <w:lang w:val="en-GB"/>
        </w:rPr>
      </w:pPr>
      <w:r w:rsidRPr="005B3753">
        <w:rPr>
          <w:kern w:val="24"/>
          <w:sz w:val="24"/>
          <w:szCs w:val="24"/>
          <w:lang w:val="en-GB"/>
        </w:rPr>
        <w:t>My argument</w:t>
      </w:r>
      <w:r w:rsidR="003864B9" w:rsidRPr="005B3753">
        <w:rPr>
          <w:kern w:val="24"/>
          <w:sz w:val="24"/>
          <w:szCs w:val="24"/>
          <w:lang w:val="en-GB"/>
        </w:rPr>
        <w:t xml:space="preserve"> is that subjection to mathematics in schooling from halfway through one’s first decade, to near the end of one’s second decade, and beyond if one </w:t>
      </w:r>
      <w:r w:rsidR="00CB0009" w:rsidRPr="005B3753">
        <w:rPr>
          <w:kern w:val="24"/>
          <w:sz w:val="24"/>
          <w:szCs w:val="24"/>
          <w:lang w:val="en-GB"/>
        </w:rPr>
        <w:t xml:space="preserve">so </w:t>
      </w:r>
      <w:r w:rsidR="003864B9" w:rsidRPr="005B3753">
        <w:rPr>
          <w:kern w:val="24"/>
          <w:sz w:val="24"/>
          <w:szCs w:val="24"/>
          <w:lang w:val="en-GB"/>
        </w:rPr>
        <w:t xml:space="preserve">chooses, </w:t>
      </w:r>
      <w:r w:rsidR="00CB0009" w:rsidRPr="005B3753">
        <w:rPr>
          <w:kern w:val="24"/>
          <w:sz w:val="24"/>
          <w:szCs w:val="24"/>
          <w:lang w:val="en-GB"/>
        </w:rPr>
        <w:t>structures and transforms</w:t>
      </w:r>
      <w:r w:rsidR="003864B9" w:rsidRPr="005B3753">
        <w:rPr>
          <w:kern w:val="24"/>
          <w:sz w:val="24"/>
          <w:szCs w:val="24"/>
          <w:lang w:val="en-GB"/>
        </w:rPr>
        <w:t xml:space="preserve"> our </w:t>
      </w:r>
      <w:r w:rsidR="00CB0009" w:rsidRPr="005B3753">
        <w:rPr>
          <w:kern w:val="24"/>
          <w:sz w:val="24"/>
          <w:szCs w:val="24"/>
          <w:lang w:val="en-GB"/>
        </w:rPr>
        <w:t>modes of thought in ways that may not be wholly beneficial</w:t>
      </w:r>
      <w:r w:rsidR="003864B9" w:rsidRPr="005B3753">
        <w:rPr>
          <w:kern w:val="24"/>
          <w:sz w:val="24"/>
          <w:szCs w:val="24"/>
          <w:lang w:val="en-GB"/>
        </w:rPr>
        <w:t xml:space="preserve">. I do not claim that mathematics itself is </w:t>
      </w:r>
      <w:r w:rsidR="00CB0009" w:rsidRPr="005B3753">
        <w:rPr>
          <w:kern w:val="24"/>
          <w:sz w:val="24"/>
          <w:szCs w:val="24"/>
          <w:lang w:val="en-GB"/>
        </w:rPr>
        <w:t>harmful</w:t>
      </w:r>
      <w:r w:rsidR="003864B9" w:rsidRPr="005B3753">
        <w:rPr>
          <w:kern w:val="24"/>
          <w:sz w:val="24"/>
          <w:szCs w:val="24"/>
          <w:lang w:val="en-GB"/>
        </w:rPr>
        <w:t xml:space="preserve">. But the manner in which the mathematical way of seeing things and relating to the world of our experience is integrated into schooling, society and above all the interpersonal and power relations in society results in the </w:t>
      </w:r>
      <w:r w:rsidR="00232AB0" w:rsidRPr="005B3753">
        <w:rPr>
          <w:kern w:val="24"/>
          <w:sz w:val="24"/>
          <w:szCs w:val="24"/>
          <w:lang w:val="en-GB"/>
        </w:rPr>
        <w:t>transformation</w:t>
      </w:r>
      <w:r w:rsidR="003864B9" w:rsidRPr="005B3753">
        <w:rPr>
          <w:kern w:val="24"/>
          <w:sz w:val="24"/>
          <w:szCs w:val="24"/>
          <w:lang w:val="en-GB"/>
        </w:rPr>
        <w:t xml:space="preserve"> of the human </w:t>
      </w:r>
      <w:r w:rsidR="00CB0009" w:rsidRPr="005B3753">
        <w:rPr>
          <w:kern w:val="24"/>
          <w:sz w:val="24"/>
          <w:szCs w:val="24"/>
          <w:lang w:val="en-GB"/>
        </w:rPr>
        <w:t>outlook</w:t>
      </w:r>
      <w:r w:rsidR="003864B9" w:rsidRPr="005B3753">
        <w:rPr>
          <w:kern w:val="24"/>
          <w:sz w:val="24"/>
          <w:szCs w:val="24"/>
          <w:lang w:val="en-GB"/>
        </w:rPr>
        <w:t xml:space="preserve">. This is a contingency, an historical construction, that results from the way that mathematics has been recruited into systems thinking </w:t>
      </w:r>
      <w:r w:rsidR="00DD5F23" w:rsidRPr="005B3753">
        <w:rPr>
          <w:kern w:val="24"/>
          <w:sz w:val="24"/>
          <w:szCs w:val="24"/>
          <w:lang w:val="en-GB"/>
        </w:rPr>
        <w:t xml:space="preserve">instead of empathising </w:t>
      </w:r>
      <w:r w:rsidR="003864B9" w:rsidRPr="005B3753">
        <w:rPr>
          <w:kern w:val="24"/>
          <w:sz w:val="24"/>
          <w:szCs w:val="24"/>
          <w:lang w:val="en-GB"/>
        </w:rPr>
        <w:t xml:space="preserve">(Baron-Cohen 2003) and separated values </w:t>
      </w:r>
      <w:r w:rsidR="009233F1" w:rsidRPr="005B3753">
        <w:rPr>
          <w:kern w:val="24"/>
          <w:sz w:val="24"/>
          <w:szCs w:val="24"/>
          <w:lang w:val="en-GB"/>
        </w:rPr>
        <w:t xml:space="preserve">instead of connected values </w:t>
      </w:r>
      <w:r w:rsidR="003864B9" w:rsidRPr="005B3753">
        <w:rPr>
          <w:kern w:val="24"/>
          <w:sz w:val="24"/>
          <w:szCs w:val="24"/>
          <w:lang w:val="en-GB"/>
        </w:rPr>
        <w:t xml:space="preserve">(Gilligan 1982) that dominate western bureaucratic thinking. It also results from the way mathematics serves a culture </w:t>
      </w:r>
      <w:r w:rsidR="00DD5F23" w:rsidRPr="005B3753">
        <w:rPr>
          <w:kern w:val="24"/>
          <w:sz w:val="24"/>
          <w:szCs w:val="24"/>
          <w:lang w:val="en-GB"/>
        </w:rPr>
        <w:t xml:space="preserve">of </w:t>
      </w:r>
      <w:r w:rsidR="008A7BE9" w:rsidRPr="005B3753">
        <w:rPr>
          <w:kern w:val="24"/>
          <w:sz w:val="24"/>
          <w:szCs w:val="24"/>
          <w:lang w:val="en-GB"/>
        </w:rPr>
        <w:t xml:space="preserve">objectification, </w:t>
      </w:r>
      <w:r w:rsidR="00C92BC0" w:rsidRPr="005B3753">
        <w:rPr>
          <w:kern w:val="24"/>
          <w:sz w:val="24"/>
          <w:szCs w:val="24"/>
          <w:lang w:val="en-GB"/>
        </w:rPr>
        <w:t xml:space="preserve">termed a culture </w:t>
      </w:r>
      <w:r w:rsidR="003864B9" w:rsidRPr="005B3753">
        <w:rPr>
          <w:kern w:val="24"/>
          <w:sz w:val="24"/>
          <w:szCs w:val="24"/>
          <w:lang w:val="en-GB"/>
        </w:rPr>
        <w:t xml:space="preserve">of </w:t>
      </w:r>
      <w:r w:rsidR="003864B9" w:rsidRPr="005B3753">
        <w:rPr>
          <w:i/>
          <w:kern w:val="24"/>
          <w:sz w:val="24"/>
          <w:szCs w:val="24"/>
          <w:lang w:val="en-GB"/>
        </w:rPr>
        <w:t>having</w:t>
      </w:r>
      <w:r w:rsidR="003864B9" w:rsidRPr="005B3753">
        <w:rPr>
          <w:kern w:val="24"/>
          <w:sz w:val="24"/>
          <w:szCs w:val="24"/>
          <w:lang w:val="en-GB"/>
        </w:rPr>
        <w:t xml:space="preserve"> rather than </w:t>
      </w:r>
      <w:r w:rsidR="003864B9" w:rsidRPr="005B3753">
        <w:rPr>
          <w:i/>
          <w:kern w:val="24"/>
          <w:sz w:val="24"/>
          <w:szCs w:val="24"/>
          <w:lang w:val="en-GB"/>
        </w:rPr>
        <w:t>being</w:t>
      </w:r>
      <w:r w:rsidR="003864B9" w:rsidRPr="005B3753">
        <w:rPr>
          <w:kern w:val="24"/>
          <w:sz w:val="24"/>
          <w:szCs w:val="24"/>
          <w:lang w:val="en-GB"/>
        </w:rPr>
        <w:t xml:space="preserve"> </w:t>
      </w:r>
      <w:r w:rsidR="00C92BC0" w:rsidRPr="005B3753">
        <w:rPr>
          <w:kern w:val="24"/>
          <w:sz w:val="24"/>
          <w:szCs w:val="24"/>
          <w:lang w:val="en-GB"/>
        </w:rPr>
        <w:t>by the critical theorist Fromm (1978).</w:t>
      </w:r>
      <w:r w:rsidR="003864B9" w:rsidRPr="005B3753">
        <w:rPr>
          <w:kern w:val="24"/>
          <w:sz w:val="24"/>
          <w:szCs w:val="24"/>
          <w:lang w:val="en-GB"/>
        </w:rPr>
        <w:t xml:space="preserve"> </w:t>
      </w:r>
    </w:p>
    <w:p w:rsidR="0019231E" w:rsidRPr="005B3753" w:rsidRDefault="0019231E" w:rsidP="00852DBD">
      <w:pPr>
        <w:pStyle w:val="SenseBody"/>
        <w:rPr>
          <w:sz w:val="24"/>
          <w:szCs w:val="24"/>
          <w:lang w:val="en-GB"/>
        </w:rPr>
      </w:pPr>
    </w:p>
    <w:p w:rsidR="007F12B5" w:rsidRPr="005B3753" w:rsidRDefault="004C7807" w:rsidP="007F12B5">
      <w:pPr>
        <w:pStyle w:val="SenseBody"/>
        <w:rPr>
          <w:kern w:val="24"/>
          <w:sz w:val="24"/>
          <w:szCs w:val="24"/>
          <w:lang w:val="en-GB"/>
        </w:rPr>
      </w:pPr>
      <w:r w:rsidRPr="005B3753">
        <w:rPr>
          <w:kern w:val="24"/>
          <w:sz w:val="24"/>
          <w:szCs w:val="24"/>
          <w:lang w:val="en-GB"/>
        </w:rPr>
        <w:t>One framework that subsumes these aspects of the application of mathematics is th</w:t>
      </w:r>
      <w:r w:rsidR="00E61D54" w:rsidRPr="005B3753">
        <w:rPr>
          <w:kern w:val="24"/>
          <w:sz w:val="24"/>
          <w:szCs w:val="24"/>
          <w:lang w:val="en-GB"/>
        </w:rPr>
        <w:t>e critique of</w:t>
      </w:r>
      <w:r w:rsidRPr="005B3753">
        <w:rPr>
          <w:kern w:val="24"/>
          <w:sz w:val="24"/>
          <w:szCs w:val="24"/>
          <w:lang w:val="en-GB"/>
        </w:rPr>
        <w:t xml:space="preserve"> instrumental reason or rationality</w:t>
      </w:r>
      <w:r w:rsidR="00E61D54" w:rsidRPr="005B3753">
        <w:rPr>
          <w:kern w:val="24"/>
          <w:sz w:val="24"/>
          <w:szCs w:val="24"/>
          <w:lang w:val="en-GB"/>
        </w:rPr>
        <w:t xml:space="preserve"> of Critical Theory</w:t>
      </w:r>
      <w:r w:rsidRPr="005B3753">
        <w:rPr>
          <w:kern w:val="24"/>
          <w:sz w:val="24"/>
          <w:szCs w:val="24"/>
          <w:lang w:val="en-GB"/>
        </w:rPr>
        <w:t xml:space="preserve">. Instrumental reason is the objective form of action or thought which treats its objects simply as a means and not as an end in itself. It focuses on the most efficient or most cost-effective means to achieve a specific end, </w:t>
      </w:r>
      <w:r w:rsidRPr="005B3753">
        <w:rPr>
          <w:kern w:val="24"/>
          <w:sz w:val="24"/>
          <w:szCs w:val="24"/>
          <w:lang w:val="en-GB"/>
        </w:rPr>
        <w:lastRenderedPageBreak/>
        <w:t>without reflecting on the value of that end (</w:t>
      </w:r>
      <w:hyperlink r:id="rId9" w:tgtFrame="_top" w:history="1">
        <w:r w:rsidRPr="005B3753">
          <w:rPr>
            <w:kern w:val="24"/>
            <w:sz w:val="24"/>
            <w:szCs w:val="24"/>
            <w:lang w:val="en-GB"/>
          </w:rPr>
          <w:t>Blunden</w:t>
        </w:r>
      </w:hyperlink>
      <w:r w:rsidRPr="005B3753">
        <w:rPr>
          <w:kern w:val="24"/>
          <w:sz w:val="24"/>
          <w:szCs w:val="24"/>
          <w:lang w:val="en-GB"/>
        </w:rPr>
        <w:t xml:space="preserve"> n.</w:t>
      </w:r>
      <w:r w:rsidR="00C92BC0" w:rsidRPr="005B3753">
        <w:rPr>
          <w:kern w:val="24"/>
          <w:sz w:val="24"/>
          <w:szCs w:val="24"/>
          <w:lang w:val="en-GB"/>
        </w:rPr>
        <w:t xml:space="preserve"> </w:t>
      </w:r>
      <w:r w:rsidRPr="005B3753">
        <w:rPr>
          <w:kern w:val="24"/>
          <w:sz w:val="24"/>
          <w:szCs w:val="24"/>
          <w:lang w:val="en-GB"/>
        </w:rPr>
        <w:t>d.).</w:t>
      </w:r>
      <w:r w:rsidR="004106B3" w:rsidRPr="005B3753">
        <w:rPr>
          <w:kern w:val="24"/>
          <w:sz w:val="24"/>
          <w:szCs w:val="24"/>
          <w:lang w:val="en-GB"/>
        </w:rPr>
        <w:t xml:space="preserve"> </w:t>
      </w:r>
      <w:r w:rsidRPr="005B3753">
        <w:rPr>
          <w:kern w:val="24"/>
          <w:sz w:val="24"/>
          <w:szCs w:val="24"/>
          <w:lang w:val="en-GB"/>
        </w:rPr>
        <w:t xml:space="preserve">Instrumental reason has been subjected to critique by </w:t>
      </w:r>
      <w:r w:rsidR="006A7C54" w:rsidRPr="005B3753">
        <w:rPr>
          <w:kern w:val="24"/>
          <w:sz w:val="24"/>
          <w:szCs w:val="24"/>
          <w:lang w:val="en-GB"/>
        </w:rPr>
        <w:t xml:space="preserve">a range of </w:t>
      </w:r>
      <w:r w:rsidR="004106B3" w:rsidRPr="005B3753">
        <w:rPr>
          <w:kern w:val="24"/>
          <w:sz w:val="24"/>
          <w:szCs w:val="24"/>
          <w:lang w:val="en-GB"/>
        </w:rPr>
        <w:t>p</w:t>
      </w:r>
      <w:r w:rsidRPr="005B3753">
        <w:rPr>
          <w:kern w:val="24"/>
          <w:sz w:val="24"/>
          <w:szCs w:val="24"/>
          <w:lang w:val="en-GB"/>
        </w:rPr>
        <w:t xml:space="preserve">hilosophers </w:t>
      </w:r>
      <w:r w:rsidR="006A7C54" w:rsidRPr="005B3753">
        <w:rPr>
          <w:kern w:val="24"/>
          <w:sz w:val="24"/>
          <w:szCs w:val="24"/>
          <w:lang w:val="en-GB"/>
        </w:rPr>
        <w:t>from Weber to Habermas (Schecter 2010). This includes</w:t>
      </w:r>
      <w:r w:rsidRPr="005B3753">
        <w:rPr>
          <w:kern w:val="24"/>
          <w:sz w:val="24"/>
          <w:szCs w:val="24"/>
          <w:lang w:val="en-GB"/>
        </w:rPr>
        <w:t xml:space="preserve"> Heidegger</w:t>
      </w:r>
      <w:r w:rsidR="004106B3" w:rsidRPr="005B3753">
        <w:rPr>
          <w:kern w:val="24"/>
          <w:sz w:val="24"/>
          <w:szCs w:val="24"/>
          <w:lang w:val="en-GB"/>
        </w:rPr>
        <w:t xml:space="preserve">, who argues that Instrumental reason and what he terms </w:t>
      </w:r>
      <w:r w:rsidR="00D656D2" w:rsidRPr="005B3753">
        <w:rPr>
          <w:i/>
          <w:kern w:val="24"/>
          <w:sz w:val="24"/>
          <w:szCs w:val="24"/>
          <w:lang w:val="en-GB"/>
        </w:rPr>
        <w:t>calculative thinking</w:t>
      </w:r>
      <w:r w:rsidR="00D656D2" w:rsidRPr="005B3753">
        <w:rPr>
          <w:kern w:val="24"/>
          <w:sz w:val="24"/>
          <w:szCs w:val="24"/>
          <w:lang w:val="en-GB"/>
        </w:rPr>
        <w:t xml:space="preserve"> </w:t>
      </w:r>
      <w:r w:rsidR="004106B3" w:rsidRPr="005B3753">
        <w:rPr>
          <w:kern w:val="24"/>
          <w:sz w:val="24"/>
          <w:szCs w:val="24"/>
          <w:lang w:val="en-GB"/>
        </w:rPr>
        <w:t>lead us into enclosed systems of thought with no room for considering the ends, value</w:t>
      </w:r>
      <w:r w:rsidR="007972CE" w:rsidRPr="005B3753">
        <w:rPr>
          <w:kern w:val="24"/>
          <w:sz w:val="24"/>
          <w:szCs w:val="24"/>
          <w:lang w:val="en-GB"/>
        </w:rPr>
        <w:t>s</w:t>
      </w:r>
      <w:r w:rsidR="004106B3" w:rsidRPr="005B3753">
        <w:rPr>
          <w:kern w:val="24"/>
          <w:sz w:val="24"/>
          <w:szCs w:val="24"/>
          <w:lang w:val="en-GB"/>
        </w:rPr>
        <w:t xml:space="preserve"> and indeed ethical dimensions of our </w:t>
      </w:r>
      <w:r w:rsidR="007972CE" w:rsidRPr="005B3753">
        <w:rPr>
          <w:kern w:val="24"/>
          <w:sz w:val="24"/>
          <w:szCs w:val="24"/>
          <w:lang w:val="en-GB"/>
        </w:rPr>
        <w:t>actions</w:t>
      </w:r>
      <w:r w:rsidR="004106B3" w:rsidRPr="005B3753">
        <w:rPr>
          <w:kern w:val="24"/>
          <w:sz w:val="24"/>
          <w:szCs w:val="24"/>
          <w:lang w:val="en-GB"/>
        </w:rPr>
        <w:t xml:space="preserve"> (Haynes 2008). </w:t>
      </w:r>
      <w:proofErr w:type="gramStart"/>
      <w:r w:rsidR="009368EC" w:rsidRPr="005B3753">
        <w:rPr>
          <w:kern w:val="24"/>
          <w:sz w:val="24"/>
          <w:szCs w:val="24"/>
          <w:lang w:val="en-GB"/>
        </w:rPr>
        <w:t>As Heidegger puts it, even ‘the world now appears as an object open to the attacks of calculative thought’ (Dreyfus 2004</w:t>
      </w:r>
      <w:r w:rsidR="00C92BC0" w:rsidRPr="005B3753">
        <w:rPr>
          <w:kern w:val="24"/>
          <w:sz w:val="24"/>
          <w:szCs w:val="24"/>
          <w:lang w:val="en-GB"/>
        </w:rPr>
        <w:t>:</w:t>
      </w:r>
      <w:r w:rsidR="009368EC" w:rsidRPr="005B3753">
        <w:rPr>
          <w:kern w:val="24"/>
          <w:sz w:val="24"/>
          <w:szCs w:val="24"/>
          <w:lang w:val="en-GB"/>
        </w:rPr>
        <w:t xml:space="preserve"> 54).</w:t>
      </w:r>
      <w:proofErr w:type="gramEnd"/>
      <w:r w:rsidR="009368EC" w:rsidRPr="005B3753">
        <w:rPr>
          <w:kern w:val="24"/>
          <w:sz w:val="24"/>
          <w:szCs w:val="24"/>
          <w:lang w:val="en-GB"/>
        </w:rPr>
        <w:t xml:space="preserve"> </w:t>
      </w:r>
      <w:r w:rsidR="00921875" w:rsidRPr="005B3753">
        <w:rPr>
          <w:kern w:val="24"/>
          <w:sz w:val="24"/>
          <w:szCs w:val="24"/>
          <w:lang w:val="en-GB"/>
        </w:rPr>
        <w:t xml:space="preserve">The original argument that means must never trump </w:t>
      </w:r>
      <w:r w:rsidR="007F12B5" w:rsidRPr="005B3753">
        <w:rPr>
          <w:kern w:val="24"/>
          <w:sz w:val="24"/>
          <w:szCs w:val="24"/>
          <w:lang w:val="en-GB"/>
        </w:rPr>
        <w:t xml:space="preserve">or eclipse </w:t>
      </w:r>
      <w:r w:rsidR="00921875" w:rsidRPr="005B3753">
        <w:rPr>
          <w:kern w:val="24"/>
          <w:sz w:val="24"/>
          <w:szCs w:val="24"/>
          <w:lang w:val="en-GB"/>
        </w:rPr>
        <w:t>ends</w:t>
      </w:r>
      <w:r w:rsidR="007F12B5" w:rsidRPr="005B3753">
        <w:rPr>
          <w:kern w:val="24"/>
          <w:sz w:val="24"/>
          <w:szCs w:val="24"/>
          <w:lang w:val="en-GB"/>
        </w:rPr>
        <w:t>,</w:t>
      </w:r>
      <w:r w:rsidR="00921875" w:rsidRPr="005B3753">
        <w:rPr>
          <w:kern w:val="24"/>
          <w:sz w:val="24"/>
          <w:szCs w:val="24"/>
          <w:lang w:val="en-GB"/>
        </w:rPr>
        <w:t xml:space="preserve"> when human beings are the ends comes from Kant </w:t>
      </w:r>
      <w:r w:rsidR="007F12B5" w:rsidRPr="005B3753">
        <w:rPr>
          <w:kern w:val="24"/>
          <w:sz w:val="24"/>
          <w:szCs w:val="24"/>
          <w:lang w:val="en-GB"/>
        </w:rPr>
        <w:t xml:space="preserve">in his 1785 </w:t>
      </w:r>
      <w:r w:rsidR="007F12B5" w:rsidRPr="005B3753">
        <w:rPr>
          <w:i/>
          <w:kern w:val="24"/>
          <w:sz w:val="24"/>
          <w:szCs w:val="24"/>
          <w:lang w:val="en-GB"/>
        </w:rPr>
        <w:t>Grounding for the Metaphysics of Morals</w:t>
      </w:r>
      <w:r w:rsidR="00921875" w:rsidRPr="005B3753">
        <w:rPr>
          <w:kern w:val="24"/>
          <w:sz w:val="24"/>
          <w:szCs w:val="24"/>
          <w:lang w:val="en-GB"/>
        </w:rPr>
        <w:t xml:space="preserve">. </w:t>
      </w:r>
      <w:r w:rsidR="00694833" w:rsidRPr="005B3753">
        <w:rPr>
          <w:kern w:val="24"/>
          <w:sz w:val="24"/>
          <w:szCs w:val="24"/>
          <w:lang w:val="en-GB"/>
        </w:rPr>
        <w:t>There</w:t>
      </w:r>
      <w:r w:rsidR="00921875" w:rsidRPr="005B3753">
        <w:rPr>
          <w:kern w:val="24"/>
          <w:sz w:val="24"/>
          <w:szCs w:val="24"/>
          <w:lang w:val="en-GB"/>
        </w:rPr>
        <w:t xml:space="preserve"> he derives his </w:t>
      </w:r>
      <w:r w:rsidR="00694833" w:rsidRPr="005B3753">
        <w:rPr>
          <w:kern w:val="24"/>
          <w:sz w:val="24"/>
          <w:szCs w:val="24"/>
          <w:lang w:val="en-GB"/>
        </w:rPr>
        <w:t xml:space="preserve">Categorical Imperative </w:t>
      </w:r>
      <w:r w:rsidR="00921875" w:rsidRPr="005B3753">
        <w:rPr>
          <w:kern w:val="24"/>
          <w:sz w:val="24"/>
          <w:szCs w:val="24"/>
          <w:lang w:val="en-GB"/>
        </w:rPr>
        <w:t>from first principles</w:t>
      </w:r>
      <w:r w:rsidR="008B021B" w:rsidRPr="005B3753">
        <w:rPr>
          <w:kern w:val="24"/>
          <w:sz w:val="24"/>
          <w:szCs w:val="24"/>
          <w:lang w:val="en-GB"/>
        </w:rPr>
        <w:t>, with the following conclusion.</w:t>
      </w:r>
      <w:r w:rsidR="00921875" w:rsidRPr="005B3753">
        <w:rPr>
          <w:kern w:val="24"/>
          <w:sz w:val="24"/>
          <w:szCs w:val="24"/>
          <w:lang w:val="en-GB"/>
        </w:rPr>
        <w:t xml:space="preserve"> </w:t>
      </w:r>
      <w:proofErr w:type="gramStart"/>
      <w:r w:rsidR="00921875" w:rsidRPr="005B3753">
        <w:rPr>
          <w:kern w:val="24"/>
          <w:sz w:val="24"/>
          <w:szCs w:val="24"/>
          <w:lang w:val="en-GB"/>
        </w:rPr>
        <w:t>“Act in such a way that you treat humanity, whether in your own person or in the person of any other, never merely as a means to an end, but always at the same time as an end</w:t>
      </w:r>
      <w:r w:rsidR="007F12B5" w:rsidRPr="005B3753">
        <w:rPr>
          <w:kern w:val="24"/>
          <w:sz w:val="24"/>
          <w:szCs w:val="24"/>
          <w:lang w:val="en-GB"/>
        </w:rPr>
        <w:t>.</w:t>
      </w:r>
      <w:r w:rsidR="00921875" w:rsidRPr="005B3753">
        <w:rPr>
          <w:kern w:val="24"/>
          <w:sz w:val="24"/>
          <w:szCs w:val="24"/>
          <w:lang w:val="en-GB"/>
        </w:rPr>
        <w:t>”</w:t>
      </w:r>
      <w:proofErr w:type="gramEnd"/>
      <w:r w:rsidR="008B021B" w:rsidRPr="005B3753">
        <w:rPr>
          <w:kern w:val="24"/>
          <w:sz w:val="24"/>
          <w:szCs w:val="24"/>
          <w:lang w:val="en-GB"/>
        </w:rPr>
        <w:t xml:space="preserve"> </w:t>
      </w:r>
      <w:r w:rsidR="007F12B5" w:rsidRPr="005B3753">
        <w:rPr>
          <w:kern w:val="24"/>
          <w:sz w:val="24"/>
          <w:szCs w:val="24"/>
          <w:lang w:val="en-GB"/>
        </w:rPr>
        <w:t>(Kant 1993: 36)</w:t>
      </w:r>
    </w:p>
    <w:p w:rsidR="00921875" w:rsidRPr="005B3753" w:rsidRDefault="00921875" w:rsidP="00852DBD">
      <w:pPr>
        <w:pStyle w:val="SenseBody"/>
        <w:rPr>
          <w:kern w:val="24"/>
          <w:sz w:val="24"/>
          <w:szCs w:val="24"/>
          <w:lang w:val="en-GB"/>
        </w:rPr>
      </w:pPr>
    </w:p>
    <w:p w:rsidR="004827B7" w:rsidRPr="005B3753" w:rsidRDefault="004106B3" w:rsidP="00852DBD">
      <w:pPr>
        <w:pStyle w:val="SenseBody"/>
        <w:rPr>
          <w:kern w:val="24"/>
          <w:sz w:val="24"/>
          <w:szCs w:val="24"/>
          <w:lang w:val="en-GB"/>
        </w:rPr>
      </w:pPr>
      <w:r w:rsidRPr="005B3753">
        <w:rPr>
          <w:kern w:val="24"/>
          <w:sz w:val="24"/>
          <w:szCs w:val="24"/>
          <w:lang w:val="en-GB"/>
        </w:rPr>
        <w:t>A broader</w:t>
      </w:r>
      <w:r w:rsidR="00921875" w:rsidRPr="005B3753">
        <w:rPr>
          <w:kern w:val="24"/>
          <w:sz w:val="24"/>
          <w:szCs w:val="24"/>
          <w:lang w:val="en-GB"/>
        </w:rPr>
        <w:t>-based</w:t>
      </w:r>
      <w:r w:rsidRPr="005B3753">
        <w:rPr>
          <w:kern w:val="24"/>
          <w:sz w:val="24"/>
          <w:szCs w:val="24"/>
          <w:lang w:val="en-GB"/>
        </w:rPr>
        <w:t xml:space="preserve"> critique comes from the</w:t>
      </w:r>
      <w:r w:rsidR="004C7807" w:rsidRPr="005B3753">
        <w:rPr>
          <w:kern w:val="24"/>
          <w:sz w:val="24"/>
          <w:szCs w:val="24"/>
          <w:lang w:val="en-GB"/>
        </w:rPr>
        <w:t xml:space="preserve"> Critical Theorists of the Frankfurt School</w:t>
      </w:r>
      <w:r w:rsidR="006A7C54" w:rsidRPr="005B3753">
        <w:rPr>
          <w:kern w:val="24"/>
          <w:sz w:val="24"/>
          <w:szCs w:val="24"/>
          <w:lang w:val="en-GB"/>
        </w:rPr>
        <w:t xml:space="preserve"> (including</w:t>
      </w:r>
      <w:r w:rsidR="004C7807" w:rsidRPr="005B3753">
        <w:rPr>
          <w:kern w:val="24"/>
          <w:sz w:val="24"/>
          <w:szCs w:val="24"/>
          <w:lang w:val="en-GB"/>
        </w:rPr>
        <w:t xml:space="preserve"> Adorno, Fromm, Habermas, </w:t>
      </w:r>
      <w:r w:rsidR="00C92BC0" w:rsidRPr="005B3753">
        <w:rPr>
          <w:kern w:val="24"/>
          <w:sz w:val="24"/>
          <w:szCs w:val="24"/>
          <w:lang w:val="en-GB"/>
        </w:rPr>
        <w:t xml:space="preserve">Horkheimer and </w:t>
      </w:r>
      <w:r w:rsidR="004C7807" w:rsidRPr="005B3753">
        <w:rPr>
          <w:kern w:val="24"/>
          <w:sz w:val="24"/>
          <w:szCs w:val="24"/>
          <w:lang w:val="en-GB"/>
        </w:rPr>
        <w:t>Marcuse</w:t>
      </w:r>
      <w:r w:rsidR="006A7C54" w:rsidRPr="005B3753">
        <w:rPr>
          <w:kern w:val="24"/>
          <w:sz w:val="24"/>
          <w:szCs w:val="24"/>
          <w:lang w:val="en-GB"/>
        </w:rPr>
        <w:t>) who see instrumental reason as the dominant form of thought within modern society</w:t>
      </w:r>
      <w:r w:rsidR="000B6AF7" w:rsidRPr="005B3753">
        <w:rPr>
          <w:kern w:val="24"/>
          <w:sz w:val="24"/>
          <w:szCs w:val="24"/>
          <w:lang w:val="en-GB"/>
        </w:rPr>
        <w:t xml:space="preserve"> (</w:t>
      </w:r>
      <w:hyperlink r:id="rId10" w:tgtFrame="other" w:history="1">
        <w:r w:rsidR="00EC235A" w:rsidRPr="005B3753">
          <w:rPr>
            <w:sz w:val="24"/>
            <w:szCs w:val="24"/>
          </w:rPr>
          <w:t>Bohman</w:t>
        </w:r>
      </w:hyperlink>
      <w:r w:rsidR="00EC235A" w:rsidRPr="005B3753">
        <w:rPr>
          <w:sz w:val="24"/>
          <w:szCs w:val="24"/>
        </w:rPr>
        <w:t xml:space="preserve"> </w:t>
      </w:r>
      <w:hyperlink r:id="rId11" w:anchor="c" w:history="1">
        <w:r w:rsidR="00EC235A" w:rsidRPr="005B3753">
          <w:rPr>
            <w:sz w:val="24"/>
            <w:szCs w:val="24"/>
          </w:rPr>
          <w:t>2005</w:t>
        </w:r>
      </w:hyperlink>
      <w:r w:rsidR="00EC235A" w:rsidRPr="005B3753">
        <w:rPr>
          <w:sz w:val="24"/>
          <w:szCs w:val="24"/>
        </w:rPr>
        <w:t xml:space="preserve">, </w:t>
      </w:r>
      <w:r w:rsidR="000B6AF7" w:rsidRPr="005B3753">
        <w:rPr>
          <w:kern w:val="24"/>
          <w:sz w:val="24"/>
          <w:szCs w:val="24"/>
          <w:lang w:val="en-GB"/>
        </w:rPr>
        <w:t>Corradetti n. d.)</w:t>
      </w:r>
      <w:r w:rsidRPr="005B3753">
        <w:rPr>
          <w:kern w:val="24"/>
          <w:sz w:val="24"/>
          <w:szCs w:val="24"/>
          <w:lang w:val="en-GB"/>
        </w:rPr>
        <w:t xml:space="preserve">. </w:t>
      </w:r>
      <w:r w:rsidR="006A7C54" w:rsidRPr="005B3753">
        <w:rPr>
          <w:kern w:val="24"/>
          <w:sz w:val="24"/>
          <w:szCs w:val="24"/>
          <w:lang w:val="en-GB"/>
        </w:rPr>
        <w:t xml:space="preserve">By focussing on technical means and not on the ends of </w:t>
      </w:r>
      <w:r w:rsidR="004827B7" w:rsidRPr="005B3753">
        <w:rPr>
          <w:kern w:val="24"/>
          <w:sz w:val="24"/>
          <w:szCs w:val="24"/>
          <w:lang w:val="en-GB"/>
        </w:rPr>
        <w:t xml:space="preserve">their actions, persons, governments and corporations risk complicity in the treatment of human beings as objects to be </w:t>
      </w:r>
      <w:r w:rsidR="00EA3458" w:rsidRPr="005B3753">
        <w:rPr>
          <w:kern w:val="24"/>
          <w:sz w:val="24"/>
          <w:szCs w:val="24"/>
          <w:lang w:val="en-GB"/>
        </w:rPr>
        <w:t>manipulated</w:t>
      </w:r>
      <w:r w:rsidR="004827B7" w:rsidRPr="005B3753">
        <w:rPr>
          <w:kern w:val="24"/>
          <w:sz w:val="24"/>
          <w:szCs w:val="24"/>
          <w:lang w:val="en-GB"/>
        </w:rPr>
        <w:t xml:space="preserve">, in actions that threaten </w:t>
      </w:r>
      <w:r w:rsidR="00C92BC0" w:rsidRPr="005B3753">
        <w:rPr>
          <w:kern w:val="24"/>
          <w:sz w:val="24"/>
          <w:szCs w:val="24"/>
          <w:lang w:val="en-GB"/>
        </w:rPr>
        <w:t xml:space="preserve">social well-being, </w:t>
      </w:r>
      <w:r w:rsidR="004827B7" w:rsidRPr="005B3753">
        <w:rPr>
          <w:kern w:val="24"/>
          <w:sz w:val="24"/>
          <w:szCs w:val="24"/>
          <w:lang w:val="en-GB"/>
        </w:rPr>
        <w:t xml:space="preserve">the environment and nature. </w:t>
      </w:r>
      <w:r w:rsidR="00E61D54" w:rsidRPr="005B3753">
        <w:rPr>
          <w:kern w:val="24"/>
          <w:sz w:val="24"/>
          <w:szCs w:val="24"/>
          <w:lang w:val="en-GB"/>
        </w:rPr>
        <w:t>This outlook</w:t>
      </w:r>
      <w:r w:rsidR="004827B7" w:rsidRPr="005B3753">
        <w:rPr>
          <w:kern w:val="24"/>
          <w:sz w:val="24"/>
          <w:szCs w:val="24"/>
          <w:lang w:val="en-GB"/>
        </w:rPr>
        <w:t xml:space="preserve"> underpins</w:t>
      </w:r>
      <w:r w:rsidR="00E61D54" w:rsidRPr="005B3753">
        <w:rPr>
          <w:kern w:val="24"/>
          <w:sz w:val="24"/>
          <w:szCs w:val="24"/>
          <w:lang w:val="en-GB"/>
        </w:rPr>
        <w:t xml:space="preserve"> the</w:t>
      </w:r>
      <w:r w:rsidR="004827B7" w:rsidRPr="005B3753">
        <w:rPr>
          <w:kern w:val="24"/>
          <w:sz w:val="24"/>
          <w:szCs w:val="24"/>
          <w:lang w:val="en-GB"/>
        </w:rPr>
        <w:t xml:space="preserve"> behaviours of some governments and multinational corporations in reducing costs and chasing profits without regards for the human costs</w:t>
      </w:r>
      <w:r w:rsidR="005731DB" w:rsidRPr="005B3753">
        <w:rPr>
          <w:kern w:val="24"/>
          <w:sz w:val="24"/>
          <w:szCs w:val="24"/>
          <w:lang w:val="en-GB"/>
        </w:rPr>
        <w:t>. Such actions</w:t>
      </w:r>
      <w:r w:rsidR="004827B7" w:rsidRPr="005B3753">
        <w:rPr>
          <w:kern w:val="24"/>
          <w:sz w:val="24"/>
          <w:szCs w:val="24"/>
          <w:lang w:val="en-GB"/>
        </w:rPr>
        <w:t xml:space="preserve"> </w:t>
      </w:r>
      <w:r w:rsidR="00C92BC0" w:rsidRPr="005B3753">
        <w:rPr>
          <w:kern w:val="24"/>
          <w:sz w:val="24"/>
          <w:szCs w:val="24"/>
          <w:lang w:val="en-GB"/>
        </w:rPr>
        <w:t xml:space="preserve">by corporations </w:t>
      </w:r>
      <w:r w:rsidR="004827B7" w:rsidRPr="005B3753">
        <w:rPr>
          <w:kern w:val="24"/>
          <w:sz w:val="24"/>
          <w:szCs w:val="24"/>
          <w:lang w:val="en-GB"/>
        </w:rPr>
        <w:t xml:space="preserve">have been termed psychopathic (Bakan 2004). </w:t>
      </w:r>
      <w:r w:rsidR="004C7807" w:rsidRPr="005B3753">
        <w:rPr>
          <w:kern w:val="24"/>
          <w:sz w:val="24"/>
          <w:szCs w:val="24"/>
          <w:lang w:val="en-GB"/>
        </w:rPr>
        <w:t>We are now so used to the economic, instrumental model of life and human governance that most persons see it as an unquestionable practical reality, a necessary evil</w:t>
      </w:r>
      <w:r w:rsidR="00694833" w:rsidRPr="005B3753">
        <w:rPr>
          <w:kern w:val="24"/>
          <w:sz w:val="24"/>
          <w:szCs w:val="24"/>
          <w:lang w:val="en-GB"/>
        </w:rPr>
        <w:t>,</w:t>
      </w:r>
      <w:r w:rsidR="004827B7" w:rsidRPr="005B3753">
        <w:rPr>
          <w:kern w:val="24"/>
          <w:sz w:val="24"/>
          <w:szCs w:val="24"/>
          <w:lang w:val="en-GB"/>
        </w:rPr>
        <w:t xml:space="preserve"> and </w:t>
      </w:r>
      <w:r w:rsidR="006A7C54" w:rsidRPr="005B3753">
        <w:rPr>
          <w:kern w:val="24"/>
          <w:sz w:val="24"/>
          <w:szCs w:val="24"/>
          <w:lang w:val="en-GB"/>
        </w:rPr>
        <w:t>are not shocked or outraged</w:t>
      </w:r>
      <w:r w:rsidR="004827B7" w:rsidRPr="005B3753">
        <w:rPr>
          <w:kern w:val="24"/>
          <w:sz w:val="24"/>
          <w:szCs w:val="24"/>
          <w:lang w:val="en-GB"/>
        </w:rPr>
        <w:t>.</w:t>
      </w:r>
    </w:p>
    <w:p w:rsidR="004827B7" w:rsidRPr="005B3753" w:rsidRDefault="004827B7" w:rsidP="00852DBD">
      <w:pPr>
        <w:pStyle w:val="SenseBody"/>
        <w:rPr>
          <w:kern w:val="24"/>
          <w:sz w:val="24"/>
          <w:szCs w:val="24"/>
          <w:lang w:val="en-GB"/>
        </w:rPr>
      </w:pPr>
    </w:p>
    <w:p w:rsidR="004827B7" w:rsidRPr="005B3753" w:rsidRDefault="004827B7" w:rsidP="00852DBD">
      <w:pPr>
        <w:pStyle w:val="SenseBody"/>
        <w:rPr>
          <w:sz w:val="24"/>
          <w:szCs w:val="24"/>
          <w:lang w:val="en-GB"/>
        </w:rPr>
      </w:pPr>
      <w:r w:rsidRPr="005B3753">
        <w:rPr>
          <w:sz w:val="24"/>
          <w:szCs w:val="24"/>
          <w:lang w:val="en-GB"/>
        </w:rPr>
        <w:t>Much of the Frankfurt School critique was prompted by the rise of Nazism in Germany</w:t>
      </w:r>
      <w:r w:rsidR="00666D49" w:rsidRPr="005B3753">
        <w:rPr>
          <w:sz w:val="24"/>
          <w:szCs w:val="24"/>
          <w:lang w:val="en-GB"/>
        </w:rPr>
        <w:t>, with its</w:t>
      </w:r>
      <w:r w:rsidR="00B96DF7" w:rsidRPr="005B3753">
        <w:rPr>
          <w:sz w:val="24"/>
          <w:szCs w:val="24"/>
          <w:lang w:val="en-GB"/>
        </w:rPr>
        <w:t xml:space="preserve"> authoritarian leaders (</w:t>
      </w:r>
      <w:r w:rsidR="00B96DF7" w:rsidRPr="005B3753">
        <w:rPr>
          <w:sz w:val="24"/>
          <w:szCs w:val="24"/>
          <w:lang w:val="en-US"/>
        </w:rPr>
        <w:t xml:space="preserve">Adorno </w:t>
      </w:r>
      <w:r w:rsidR="00B96DF7" w:rsidRPr="005B3753">
        <w:rPr>
          <w:i/>
          <w:sz w:val="24"/>
          <w:szCs w:val="24"/>
          <w:lang w:val="en-US"/>
        </w:rPr>
        <w:t>et al</w:t>
      </w:r>
      <w:r w:rsidR="00C92BC0" w:rsidRPr="005B3753">
        <w:rPr>
          <w:sz w:val="24"/>
          <w:szCs w:val="24"/>
          <w:lang w:val="en-US"/>
        </w:rPr>
        <w:t>.</w:t>
      </w:r>
      <w:r w:rsidR="00B96DF7" w:rsidRPr="005B3753">
        <w:rPr>
          <w:sz w:val="24"/>
          <w:szCs w:val="24"/>
          <w:lang w:val="en-US"/>
        </w:rPr>
        <w:t xml:space="preserve"> 1950)</w:t>
      </w:r>
      <w:r w:rsidR="00B96DF7" w:rsidRPr="005B3753">
        <w:rPr>
          <w:sz w:val="24"/>
          <w:szCs w:val="24"/>
          <w:lang w:val="en-GB"/>
        </w:rPr>
        <w:t xml:space="preserve"> and</w:t>
      </w:r>
      <w:r w:rsidR="00666D49" w:rsidRPr="005B3753">
        <w:rPr>
          <w:sz w:val="24"/>
          <w:szCs w:val="24"/>
          <w:lang w:val="en-GB"/>
        </w:rPr>
        <w:t xml:space="preserve"> </w:t>
      </w:r>
      <w:r w:rsidRPr="005B3753">
        <w:rPr>
          <w:sz w:val="24"/>
          <w:szCs w:val="24"/>
          <w:lang w:val="en-GB"/>
        </w:rPr>
        <w:t xml:space="preserve">the heartless complicity of ordinary citizens in Germany and occupied territories before and during </w:t>
      </w:r>
      <w:r w:rsidR="00C92BC0" w:rsidRPr="005B3753">
        <w:rPr>
          <w:sz w:val="24"/>
          <w:szCs w:val="24"/>
          <w:lang w:val="en-GB"/>
        </w:rPr>
        <w:t xml:space="preserve">World War </w:t>
      </w:r>
      <w:r w:rsidRPr="005B3753">
        <w:rPr>
          <w:sz w:val="24"/>
          <w:szCs w:val="24"/>
          <w:lang w:val="en-GB"/>
        </w:rPr>
        <w:t>2</w:t>
      </w:r>
      <w:r w:rsidR="00B96DF7" w:rsidRPr="005B3753">
        <w:rPr>
          <w:sz w:val="24"/>
          <w:szCs w:val="24"/>
          <w:lang w:val="en-GB"/>
        </w:rPr>
        <w:t xml:space="preserve">. </w:t>
      </w:r>
      <w:r w:rsidRPr="005B3753">
        <w:rPr>
          <w:sz w:val="24"/>
          <w:szCs w:val="24"/>
          <w:lang w:val="en-GB"/>
        </w:rPr>
        <w:t xml:space="preserve">The capture, transportation, enslavement and murder of millions of fellow citizens </w:t>
      </w:r>
      <w:proofErr w:type="gramStart"/>
      <w:r w:rsidRPr="005B3753">
        <w:rPr>
          <w:sz w:val="24"/>
          <w:szCs w:val="24"/>
          <w:lang w:val="en-GB"/>
        </w:rPr>
        <w:t>was</w:t>
      </w:r>
      <w:proofErr w:type="gramEnd"/>
      <w:r w:rsidRPr="005B3753">
        <w:rPr>
          <w:sz w:val="24"/>
          <w:szCs w:val="24"/>
          <w:lang w:val="en-GB"/>
        </w:rPr>
        <w:t xml:space="preserve"> not simply undertaken by monsters. These wholesale activities would not have been possible without many ordinary citizens unquestioningly doing their everyday jobs as part of this monstrous </w:t>
      </w:r>
      <w:r w:rsidRPr="005B3753">
        <w:rPr>
          <w:kern w:val="24"/>
          <w:sz w:val="24"/>
          <w:szCs w:val="24"/>
          <w:lang w:val="en-GB"/>
        </w:rPr>
        <w:t xml:space="preserve">programme. </w:t>
      </w:r>
      <w:r w:rsidR="005B21AF" w:rsidRPr="005B3753">
        <w:rPr>
          <w:sz w:val="24"/>
          <w:szCs w:val="24"/>
          <w:lang w:val="en-GB"/>
        </w:rPr>
        <w:t xml:space="preserve">Arendt (1963) </w:t>
      </w:r>
      <w:r w:rsidRPr="005B3753">
        <w:rPr>
          <w:sz w:val="24"/>
          <w:szCs w:val="24"/>
          <w:lang w:val="en-GB"/>
        </w:rPr>
        <w:t>terms this</w:t>
      </w:r>
      <w:r w:rsidR="00C92BC0" w:rsidRPr="005B3753">
        <w:rPr>
          <w:sz w:val="24"/>
          <w:szCs w:val="24"/>
          <w:lang w:val="en-GB"/>
        </w:rPr>
        <w:t xml:space="preserve"> ordinariness, from the actions of Eichmann downward,</w:t>
      </w:r>
      <w:r w:rsidRPr="005B3753">
        <w:rPr>
          <w:sz w:val="24"/>
          <w:szCs w:val="24"/>
          <w:lang w:val="en-GB"/>
        </w:rPr>
        <w:t xml:space="preserve"> the ‘banality of evil’</w:t>
      </w:r>
      <w:r w:rsidRPr="005B3753">
        <w:rPr>
          <w:kern w:val="24"/>
          <w:sz w:val="24"/>
          <w:szCs w:val="24"/>
          <w:lang w:val="en-GB"/>
        </w:rPr>
        <w:t>.</w:t>
      </w:r>
      <w:r w:rsidRPr="005B3753">
        <w:rPr>
          <w:sz w:val="24"/>
          <w:szCs w:val="24"/>
          <w:lang w:val="en-GB"/>
        </w:rPr>
        <w:t xml:space="preserve"> The fact that many ordinary citizens were highly educated did not prevent them from complicity in mass murder. As Dr. Haim Ginott, </w:t>
      </w:r>
      <w:r w:rsidR="000562F7" w:rsidRPr="005B3753">
        <w:rPr>
          <w:sz w:val="24"/>
          <w:szCs w:val="24"/>
          <w:lang w:val="en-GB"/>
        </w:rPr>
        <w:t xml:space="preserve">a </w:t>
      </w:r>
      <w:r w:rsidRPr="005B3753">
        <w:rPr>
          <w:sz w:val="24"/>
          <w:szCs w:val="24"/>
          <w:lang w:val="en-GB"/>
        </w:rPr>
        <w:t xml:space="preserve">school principal who survived a </w:t>
      </w:r>
      <w:r w:rsidR="00EA3458" w:rsidRPr="005B3753">
        <w:rPr>
          <w:sz w:val="24"/>
          <w:szCs w:val="24"/>
          <w:lang w:val="en-GB"/>
        </w:rPr>
        <w:t>Nazi</w:t>
      </w:r>
      <w:r w:rsidRPr="005B3753">
        <w:rPr>
          <w:sz w:val="24"/>
          <w:szCs w:val="24"/>
          <w:lang w:val="en-GB"/>
        </w:rPr>
        <w:t xml:space="preserve"> concentration </w:t>
      </w:r>
      <w:proofErr w:type="gramStart"/>
      <w:r w:rsidRPr="005B3753">
        <w:rPr>
          <w:sz w:val="24"/>
          <w:szCs w:val="24"/>
          <w:lang w:val="en-GB"/>
        </w:rPr>
        <w:t>camp,</w:t>
      </w:r>
      <w:proofErr w:type="gramEnd"/>
      <w:r w:rsidRPr="005B3753">
        <w:rPr>
          <w:sz w:val="24"/>
          <w:szCs w:val="24"/>
          <w:lang w:val="en-GB"/>
        </w:rPr>
        <w:t xml:space="preserve"> wrote in his advice to his teachers:</w:t>
      </w:r>
    </w:p>
    <w:p w:rsidR="004827B7" w:rsidRPr="005B3753" w:rsidRDefault="004827B7" w:rsidP="00852DBD">
      <w:pPr>
        <w:pStyle w:val="SenseBody"/>
        <w:rPr>
          <w:sz w:val="24"/>
          <w:szCs w:val="24"/>
          <w:lang w:val="en-GB"/>
        </w:rPr>
      </w:pPr>
    </w:p>
    <w:p w:rsidR="004827B7" w:rsidRPr="005B3753" w:rsidRDefault="004827B7" w:rsidP="00852DBD">
      <w:pPr>
        <w:pStyle w:val="SenseBody"/>
        <w:ind w:left="284"/>
        <w:rPr>
          <w:sz w:val="24"/>
          <w:szCs w:val="24"/>
          <w:lang w:val="en-GB"/>
        </w:rPr>
      </w:pPr>
      <w:r w:rsidRPr="005B3753">
        <w:rPr>
          <w:sz w:val="24"/>
          <w:szCs w:val="24"/>
          <w:lang w:val="en-GB"/>
        </w:rPr>
        <w:t>I am a survivor of a concentration camp. My eyes saw what no man should witness: gas chambers built by learned</w:t>
      </w:r>
      <w:r w:rsidR="00694833" w:rsidRPr="005B3753">
        <w:rPr>
          <w:sz w:val="24"/>
          <w:szCs w:val="24"/>
          <w:lang w:val="en-GB"/>
        </w:rPr>
        <w:t xml:space="preserve"> engineers</w:t>
      </w:r>
      <w:r w:rsidRPr="005B3753">
        <w:rPr>
          <w:sz w:val="24"/>
          <w:szCs w:val="24"/>
          <w:lang w:val="en-GB"/>
        </w:rPr>
        <w:t>, children poisoned by educated physicians, infants killed by trained nurses, women and babies shot and burned by high school and college graduates. So I am suspicious of education. My request is: help your students to become human. Your efforts must never produce learned monsters, skilled psychopaths, educated Eichmanns. Reading, writing and arithmetic are important only if they serve to make our children more humane. Ginott (1972, page unknown)</w:t>
      </w:r>
    </w:p>
    <w:p w:rsidR="004827B7" w:rsidRPr="005B3753" w:rsidRDefault="004827B7" w:rsidP="00852DBD">
      <w:pPr>
        <w:pStyle w:val="SenseBody"/>
        <w:rPr>
          <w:sz w:val="24"/>
          <w:szCs w:val="24"/>
          <w:lang w:val="en-GB"/>
        </w:rPr>
      </w:pPr>
    </w:p>
    <w:p w:rsidR="005B21AF" w:rsidRPr="005B3753" w:rsidRDefault="005B21AF" w:rsidP="00852DBD">
      <w:pPr>
        <w:pStyle w:val="SenseBody"/>
        <w:rPr>
          <w:sz w:val="24"/>
          <w:szCs w:val="24"/>
          <w:lang w:val="en-GB"/>
        </w:rPr>
      </w:pPr>
      <w:r w:rsidRPr="005B3753">
        <w:rPr>
          <w:sz w:val="24"/>
          <w:szCs w:val="24"/>
          <w:lang w:val="en-GB"/>
        </w:rPr>
        <w:t xml:space="preserve">My argument is that mathematics plays a central role in normalizing instrumental and calculative ways of seeing and thinking. From the very start of their education </w:t>
      </w:r>
      <w:r w:rsidRPr="005B3753">
        <w:rPr>
          <w:kern w:val="24"/>
          <w:sz w:val="24"/>
          <w:szCs w:val="24"/>
          <w:lang w:val="en-GB"/>
        </w:rPr>
        <w:t xml:space="preserve">children </w:t>
      </w:r>
      <w:r w:rsidRPr="005B3753">
        <w:rPr>
          <w:sz w:val="24"/>
          <w:szCs w:val="24"/>
          <w:lang w:val="en-GB"/>
        </w:rPr>
        <w:t xml:space="preserve">are schooled in these ways of seeing and being. As I have argued, the detachment of meaning and </w:t>
      </w:r>
      <w:r w:rsidRPr="005B3753">
        <w:rPr>
          <w:sz w:val="24"/>
          <w:szCs w:val="24"/>
          <w:lang w:val="en-GB"/>
        </w:rPr>
        <w:lastRenderedPageBreak/>
        <w:t xml:space="preserve">the following of imperatives in </w:t>
      </w:r>
      <w:r w:rsidRPr="005B3753">
        <w:rPr>
          <w:kern w:val="24"/>
          <w:sz w:val="24"/>
          <w:szCs w:val="24"/>
          <w:lang w:val="en-GB"/>
        </w:rPr>
        <w:t>mathematical</w:t>
      </w:r>
      <w:r w:rsidRPr="005B3753">
        <w:rPr>
          <w:sz w:val="24"/>
          <w:szCs w:val="24"/>
          <w:lang w:val="en-GB"/>
        </w:rPr>
        <w:t xml:space="preserve"> texts </w:t>
      </w:r>
      <w:proofErr w:type="gramStart"/>
      <w:r w:rsidRPr="005B3753">
        <w:rPr>
          <w:sz w:val="24"/>
          <w:szCs w:val="24"/>
          <w:lang w:val="en-GB"/>
        </w:rPr>
        <w:t>provides</w:t>
      </w:r>
      <w:proofErr w:type="gramEnd"/>
      <w:r w:rsidRPr="005B3753">
        <w:rPr>
          <w:sz w:val="24"/>
          <w:szCs w:val="24"/>
          <w:lang w:val="en-GB"/>
        </w:rPr>
        <w:t xml:space="preserve"> the central platform for instrumental thought.</w:t>
      </w:r>
      <w:r w:rsidR="000562F7" w:rsidRPr="005B3753">
        <w:rPr>
          <w:rStyle w:val="FootnoteReference"/>
          <w:sz w:val="24"/>
          <w:szCs w:val="24"/>
          <w:lang w:val="en-GB"/>
        </w:rPr>
        <w:footnoteReference w:id="2"/>
      </w:r>
      <w:r w:rsidRPr="005B3753">
        <w:rPr>
          <w:sz w:val="24"/>
          <w:szCs w:val="24"/>
          <w:lang w:val="en-GB"/>
        </w:rPr>
        <w:t xml:space="preserve"> </w:t>
      </w:r>
    </w:p>
    <w:p w:rsidR="005B21AF" w:rsidRPr="005B3753" w:rsidRDefault="005B21AF" w:rsidP="00852DBD">
      <w:pPr>
        <w:pStyle w:val="SenseBody"/>
        <w:rPr>
          <w:sz w:val="24"/>
          <w:szCs w:val="24"/>
          <w:lang w:val="en-GB"/>
        </w:rPr>
      </w:pPr>
    </w:p>
    <w:p w:rsidR="007719D9" w:rsidRPr="005B3753" w:rsidRDefault="005B21AF" w:rsidP="00852DBD">
      <w:pPr>
        <w:pStyle w:val="SenseBody"/>
        <w:rPr>
          <w:sz w:val="24"/>
          <w:szCs w:val="24"/>
          <w:lang w:val="en-GB"/>
        </w:rPr>
      </w:pPr>
      <w:r w:rsidRPr="005B3753">
        <w:rPr>
          <w:sz w:val="24"/>
          <w:szCs w:val="24"/>
          <w:lang w:val="en-GB"/>
        </w:rPr>
        <w:t xml:space="preserve">There is a further factor too. </w:t>
      </w:r>
      <w:r w:rsidR="00EC235A" w:rsidRPr="005B3753">
        <w:rPr>
          <w:sz w:val="24"/>
          <w:szCs w:val="24"/>
          <w:lang w:val="en-GB"/>
        </w:rPr>
        <w:t>A</w:t>
      </w:r>
      <w:r w:rsidRPr="005B3753">
        <w:rPr>
          <w:sz w:val="24"/>
          <w:szCs w:val="24"/>
          <w:lang w:val="en-GB"/>
        </w:rPr>
        <w:t>mong philosophers</w:t>
      </w:r>
      <w:r w:rsidR="00EC235A" w:rsidRPr="005B3753">
        <w:rPr>
          <w:sz w:val="24"/>
          <w:szCs w:val="24"/>
          <w:lang w:val="en-GB"/>
        </w:rPr>
        <w:t>,</w:t>
      </w:r>
      <w:r w:rsidRPr="005B3753">
        <w:rPr>
          <w:sz w:val="24"/>
          <w:szCs w:val="24"/>
          <w:lang w:val="en-GB"/>
        </w:rPr>
        <w:t xml:space="preserve"> mathematicians</w:t>
      </w:r>
      <w:r w:rsidR="005731DB" w:rsidRPr="005B3753">
        <w:rPr>
          <w:sz w:val="24"/>
          <w:szCs w:val="24"/>
          <w:lang w:val="en-GB"/>
        </w:rPr>
        <w:t>, as well as</w:t>
      </w:r>
      <w:r w:rsidRPr="005B3753">
        <w:rPr>
          <w:sz w:val="24"/>
          <w:szCs w:val="24"/>
          <w:lang w:val="en-GB"/>
        </w:rPr>
        <w:t xml:space="preserve"> in school and </w:t>
      </w:r>
      <w:r w:rsidR="005731DB" w:rsidRPr="005B3753">
        <w:rPr>
          <w:sz w:val="24"/>
          <w:szCs w:val="24"/>
          <w:lang w:val="en-GB"/>
        </w:rPr>
        <w:t>more generally</w:t>
      </w:r>
      <w:r w:rsidR="00927747" w:rsidRPr="005B3753">
        <w:rPr>
          <w:sz w:val="24"/>
          <w:szCs w:val="24"/>
          <w:lang w:val="en-GB"/>
        </w:rPr>
        <w:t>, in society</w:t>
      </w:r>
      <w:r w:rsidR="005731DB" w:rsidRPr="005B3753">
        <w:rPr>
          <w:sz w:val="24"/>
          <w:szCs w:val="24"/>
          <w:lang w:val="en-GB"/>
        </w:rPr>
        <w:t xml:space="preserve">, mathematics </w:t>
      </w:r>
      <w:r w:rsidRPr="005B3753">
        <w:rPr>
          <w:sz w:val="24"/>
          <w:szCs w:val="24"/>
          <w:lang w:val="en-GB"/>
        </w:rPr>
        <w:t xml:space="preserve">has the image of objectivity, </w:t>
      </w:r>
      <w:r w:rsidR="00927747" w:rsidRPr="005B3753">
        <w:rPr>
          <w:sz w:val="24"/>
          <w:szCs w:val="24"/>
          <w:lang w:val="en-GB"/>
        </w:rPr>
        <w:t xml:space="preserve">of </w:t>
      </w:r>
      <w:r w:rsidRPr="005B3753">
        <w:rPr>
          <w:sz w:val="24"/>
          <w:szCs w:val="24"/>
          <w:lang w:val="en-GB"/>
        </w:rPr>
        <w:t xml:space="preserve">unquestionable certainty, with claims being settled decisively as either true or false </w:t>
      </w:r>
      <w:r w:rsidR="0075043B" w:rsidRPr="005B3753">
        <w:rPr>
          <w:sz w:val="24"/>
          <w:szCs w:val="24"/>
          <w:lang w:val="en-GB"/>
        </w:rPr>
        <w:t>as well as</w:t>
      </w:r>
      <w:r w:rsidRPr="005B3753">
        <w:rPr>
          <w:sz w:val="24"/>
          <w:szCs w:val="24"/>
          <w:lang w:val="en-GB"/>
        </w:rPr>
        <w:t xml:space="preserve"> being ethically neutral</w:t>
      </w:r>
      <w:r w:rsidR="005731DB" w:rsidRPr="005B3753">
        <w:rPr>
          <w:sz w:val="24"/>
          <w:szCs w:val="24"/>
          <w:lang w:val="en-GB"/>
        </w:rPr>
        <w:t xml:space="preserve"> (Ernest 1998, Hersh 199</w:t>
      </w:r>
      <w:r w:rsidR="00D57BDD" w:rsidRPr="005B3753">
        <w:rPr>
          <w:sz w:val="24"/>
          <w:szCs w:val="24"/>
          <w:lang w:val="en-GB"/>
        </w:rPr>
        <w:t>7</w:t>
      </w:r>
      <w:r w:rsidR="005731DB" w:rsidRPr="005B3753">
        <w:rPr>
          <w:sz w:val="24"/>
          <w:szCs w:val="24"/>
          <w:lang w:val="en-GB"/>
        </w:rPr>
        <w:t>)</w:t>
      </w:r>
      <w:r w:rsidRPr="005B3753">
        <w:rPr>
          <w:sz w:val="24"/>
          <w:szCs w:val="24"/>
          <w:lang w:val="en-GB"/>
        </w:rPr>
        <w:t xml:space="preserve">. </w:t>
      </w:r>
      <w:r w:rsidR="007C06FE" w:rsidRPr="005B3753">
        <w:rPr>
          <w:sz w:val="24"/>
          <w:szCs w:val="24"/>
          <w:lang w:val="en-GB"/>
        </w:rPr>
        <w:t>Thus</w:t>
      </w:r>
      <w:r w:rsidR="007719D9" w:rsidRPr="005B3753">
        <w:rPr>
          <w:sz w:val="24"/>
          <w:szCs w:val="24"/>
          <w:lang w:val="en-GB"/>
        </w:rPr>
        <w:t xml:space="preserve"> </w:t>
      </w:r>
      <w:proofErr w:type="gramStart"/>
      <w:r w:rsidRPr="005B3753">
        <w:rPr>
          <w:sz w:val="24"/>
          <w:szCs w:val="24"/>
          <w:lang w:val="en-GB"/>
        </w:rPr>
        <w:t>a training</w:t>
      </w:r>
      <w:proofErr w:type="gramEnd"/>
      <w:r w:rsidRPr="005B3753">
        <w:rPr>
          <w:sz w:val="24"/>
          <w:szCs w:val="24"/>
          <w:lang w:val="en-GB"/>
        </w:rPr>
        <w:t xml:space="preserve"> in mathematics </w:t>
      </w:r>
      <w:r w:rsidR="007719D9" w:rsidRPr="005B3753">
        <w:rPr>
          <w:sz w:val="24"/>
          <w:szCs w:val="24"/>
          <w:lang w:val="en-GB"/>
        </w:rPr>
        <w:t xml:space="preserve">is </w:t>
      </w:r>
      <w:r w:rsidRPr="005B3753">
        <w:rPr>
          <w:sz w:val="24"/>
          <w:szCs w:val="24"/>
          <w:lang w:val="en-GB"/>
        </w:rPr>
        <w:t>also a training in accepting that complex problems can be solved unambiguous</w:t>
      </w:r>
      <w:r w:rsidR="0075043B" w:rsidRPr="005B3753">
        <w:rPr>
          <w:sz w:val="24"/>
          <w:szCs w:val="24"/>
          <w:lang w:val="en-GB"/>
        </w:rPr>
        <w:t>ly</w:t>
      </w:r>
      <w:r w:rsidRPr="005B3753">
        <w:rPr>
          <w:sz w:val="24"/>
          <w:szCs w:val="24"/>
          <w:lang w:val="en-GB"/>
        </w:rPr>
        <w:t xml:space="preserve"> </w:t>
      </w:r>
      <w:r w:rsidR="0075043B" w:rsidRPr="005B3753">
        <w:rPr>
          <w:sz w:val="24"/>
          <w:szCs w:val="24"/>
          <w:lang w:val="en-GB"/>
        </w:rPr>
        <w:t xml:space="preserve">with clear-cut right or wrong </w:t>
      </w:r>
      <w:r w:rsidRPr="005B3753">
        <w:rPr>
          <w:sz w:val="24"/>
          <w:szCs w:val="24"/>
          <w:lang w:val="en-GB"/>
        </w:rPr>
        <w:t>answers</w:t>
      </w:r>
      <w:r w:rsidR="0075043B" w:rsidRPr="005B3753">
        <w:rPr>
          <w:sz w:val="24"/>
          <w:szCs w:val="24"/>
          <w:lang w:val="en-GB"/>
        </w:rPr>
        <w:t>,</w:t>
      </w:r>
      <w:r w:rsidRPr="005B3753">
        <w:rPr>
          <w:sz w:val="24"/>
          <w:szCs w:val="24"/>
          <w:lang w:val="en-GB"/>
        </w:rPr>
        <w:t xml:space="preserve"> </w:t>
      </w:r>
      <w:r w:rsidR="0075043B" w:rsidRPr="005B3753">
        <w:rPr>
          <w:sz w:val="24"/>
          <w:szCs w:val="24"/>
          <w:lang w:val="en-GB"/>
        </w:rPr>
        <w:t>with solution</w:t>
      </w:r>
      <w:r w:rsidRPr="005B3753">
        <w:rPr>
          <w:sz w:val="24"/>
          <w:szCs w:val="24"/>
          <w:lang w:val="en-GB"/>
        </w:rPr>
        <w:t xml:space="preserve"> methods </w:t>
      </w:r>
      <w:r w:rsidR="0075043B" w:rsidRPr="005B3753">
        <w:rPr>
          <w:sz w:val="24"/>
          <w:szCs w:val="24"/>
          <w:lang w:val="en-GB"/>
        </w:rPr>
        <w:t>that lead to unique correct</w:t>
      </w:r>
      <w:r w:rsidRPr="005B3753">
        <w:rPr>
          <w:sz w:val="24"/>
          <w:szCs w:val="24"/>
          <w:lang w:val="en-GB"/>
        </w:rPr>
        <w:t xml:space="preserve"> solutions. </w:t>
      </w:r>
      <w:r w:rsidR="0075043B" w:rsidRPr="005B3753">
        <w:rPr>
          <w:sz w:val="24"/>
          <w:szCs w:val="24"/>
          <w:lang w:val="en-GB"/>
        </w:rPr>
        <w:t>W</w:t>
      </w:r>
      <w:r w:rsidRPr="005B3753">
        <w:rPr>
          <w:sz w:val="24"/>
          <w:szCs w:val="24"/>
          <w:lang w:val="en-GB"/>
        </w:rPr>
        <w:t xml:space="preserve">ithin the domain of </w:t>
      </w:r>
      <w:r w:rsidR="00694833" w:rsidRPr="005B3753">
        <w:rPr>
          <w:sz w:val="24"/>
          <w:szCs w:val="24"/>
          <w:lang w:val="en-GB"/>
        </w:rPr>
        <w:t xml:space="preserve">pure </w:t>
      </w:r>
      <w:r w:rsidRPr="005B3753">
        <w:rPr>
          <w:sz w:val="24"/>
          <w:szCs w:val="24"/>
          <w:lang w:val="en-GB"/>
        </w:rPr>
        <w:t xml:space="preserve">mathematical reasoning, problems, methods and solutions are value-free and ethically neutral. </w:t>
      </w:r>
      <w:r w:rsidR="007719D9" w:rsidRPr="005B3753">
        <w:rPr>
          <w:sz w:val="24"/>
          <w:szCs w:val="24"/>
          <w:lang w:val="en-GB"/>
        </w:rPr>
        <w:t>But c</w:t>
      </w:r>
      <w:r w:rsidR="0075043B" w:rsidRPr="005B3753">
        <w:rPr>
          <w:sz w:val="24"/>
          <w:szCs w:val="24"/>
          <w:lang w:val="en-GB"/>
        </w:rPr>
        <w:t>arrying these beliefs beyond mathematics to the more complex and ambiguous problems of the human world leads to a false sense of certainty, and encourages an instrumental and techn</w:t>
      </w:r>
      <w:r w:rsidR="007719D9" w:rsidRPr="005B3753">
        <w:rPr>
          <w:sz w:val="24"/>
          <w:szCs w:val="24"/>
          <w:lang w:val="en-GB"/>
        </w:rPr>
        <w:t xml:space="preserve">ical approach to daily problems. </w:t>
      </w:r>
      <w:r w:rsidR="0075043B" w:rsidRPr="005B3753">
        <w:rPr>
          <w:sz w:val="24"/>
          <w:szCs w:val="24"/>
          <w:lang w:val="en-GB"/>
        </w:rPr>
        <w:t>This is damaging, for when decision making is driven purely by a separated, instrumental rationality, then ethics, caring and human values are neglected, if not left out of the picture altogether.</w:t>
      </w:r>
      <w:r w:rsidR="009368EC" w:rsidRPr="005B3753">
        <w:rPr>
          <w:sz w:val="24"/>
          <w:szCs w:val="24"/>
          <w:lang w:val="en-GB"/>
        </w:rPr>
        <w:t xml:space="preserve"> </w:t>
      </w:r>
      <w:r w:rsidR="00232AB0" w:rsidRPr="005B3753">
        <w:rPr>
          <w:kern w:val="24"/>
          <w:sz w:val="24"/>
          <w:szCs w:val="24"/>
          <w:lang w:val="en-GB"/>
        </w:rPr>
        <w:t xml:space="preserve">Kelman (1973) </w:t>
      </w:r>
      <w:r w:rsidR="00694833" w:rsidRPr="005B3753">
        <w:rPr>
          <w:kern w:val="24"/>
          <w:sz w:val="24"/>
          <w:szCs w:val="24"/>
          <w:lang w:val="en-GB"/>
        </w:rPr>
        <w:t>observ</w:t>
      </w:r>
      <w:r w:rsidR="00232AB0" w:rsidRPr="005B3753">
        <w:rPr>
          <w:kern w:val="24"/>
          <w:sz w:val="24"/>
          <w:szCs w:val="24"/>
          <w:lang w:val="en-GB"/>
        </w:rPr>
        <w:t xml:space="preserve">es that ethical considerations are eroded when three conditions are present: namely, standardization, routinization, and dehumanization. Since </w:t>
      </w:r>
      <w:r w:rsidR="009368EC" w:rsidRPr="005B3753">
        <w:rPr>
          <w:sz w:val="24"/>
          <w:szCs w:val="24"/>
          <w:lang w:val="en-GB"/>
        </w:rPr>
        <w:t xml:space="preserve">mathematics </w:t>
      </w:r>
      <w:r w:rsidR="005731DB" w:rsidRPr="005B3753">
        <w:rPr>
          <w:sz w:val="24"/>
          <w:szCs w:val="24"/>
          <w:lang w:val="en-GB"/>
        </w:rPr>
        <w:t xml:space="preserve">is </w:t>
      </w:r>
      <w:r w:rsidR="009368EC" w:rsidRPr="005B3753">
        <w:rPr>
          <w:sz w:val="24"/>
          <w:szCs w:val="24"/>
          <w:lang w:val="en-GB"/>
        </w:rPr>
        <w:t xml:space="preserve">the essence of instrumental reason, with its focus on means to ends and not on underlying </w:t>
      </w:r>
      <w:proofErr w:type="gramStart"/>
      <w:r w:rsidR="009368EC" w:rsidRPr="005B3753">
        <w:rPr>
          <w:sz w:val="24"/>
          <w:szCs w:val="24"/>
          <w:lang w:val="en-GB"/>
        </w:rPr>
        <w:t>values,</w:t>
      </w:r>
      <w:proofErr w:type="gramEnd"/>
      <w:r w:rsidR="009368EC" w:rsidRPr="005B3753">
        <w:rPr>
          <w:kern w:val="24"/>
          <w:sz w:val="24"/>
          <w:szCs w:val="24"/>
          <w:lang w:val="en-GB"/>
        </w:rPr>
        <w:t xml:space="preserve"> and its procedures require standardization, routinization, and dehumanization</w:t>
      </w:r>
      <w:r w:rsidR="00232AB0" w:rsidRPr="005B3753">
        <w:rPr>
          <w:kern w:val="24"/>
          <w:sz w:val="24"/>
          <w:szCs w:val="24"/>
          <w:lang w:val="en-GB"/>
        </w:rPr>
        <w:t xml:space="preserve">, the concomitant erasure of ethics is no surprise. </w:t>
      </w:r>
      <w:r w:rsidR="007719D9" w:rsidRPr="005B3753">
        <w:rPr>
          <w:sz w:val="24"/>
          <w:szCs w:val="24"/>
          <w:lang w:val="en-GB"/>
        </w:rPr>
        <w:t xml:space="preserve">Thus </w:t>
      </w:r>
      <w:proofErr w:type="gramStart"/>
      <w:r w:rsidR="007719D9" w:rsidRPr="005B3753">
        <w:rPr>
          <w:sz w:val="24"/>
          <w:szCs w:val="24"/>
          <w:lang w:val="en-GB"/>
        </w:rPr>
        <w:t>a training</w:t>
      </w:r>
      <w:proofErr w:type="gramEnd"/>
      <w:r w:rsidR="007719D9" w:rsidRPr="005B3753">
        <w:rPr>
          <w:sz w:val="24"/>
          <w:szCs w:val="24"/>
          <w:lang w:val="en-GB"/>
        </w:rPr>
        <w:t xml:space="preserve"> in mathematical thinking, when </w:t>
      </w:r>
      <w:proofErr w:type="spellStart"/>
      <w:r w:rsidR="007719D9" w:rsidRPr="005B3753">
        <w:rPr>
          <w:sz w:val="24"/>
          <w:szCs w:val="24"/>
          <w:lang w:val="en-GB"/>
        </w:rPr>
        <w:t>mis</w:t>
      </w:r>
      <w:proofErr w:type="spellEnd"/>
      <w:r w:rsidR="007719D9" w:rsidRPr="005B3753">
        <w:rPr>
          <w:sz w:val="24"/>
          <w:szCs w:val="24"/>
          <w:lang w:val="en-GB"/>
        </w:rPr>
        <w:t xml:space="preserve">-applied beyond its </w:t>
      </w:r>
      <w:r w:rsidR="00927747" w:rsidRPr="005B3753">
        <w:rPr>
          <w:sz w:val="24"/>
          <w:szCs w:val="24"/>
          <w:lang w:val="en-GB"/>
        </w:rPr>
        <w:t>own area</w:t>
      </w:r>
      <w:r w:rsidR="007719D9" w:rsidRPr="005B3753">
        <w:rPr>
          <w:sz w:val="24"/>
          <w:szCs w:val="24"/>
          <w:lang w:val="en-GB"/>
        </w:rPr>
        <w:t xml:space="preserve"> of validity to the social domain, is potentially damaging and harmful.</w:t>
      </w:r>
    </w:p>
    <w:p w:rsidR="007719D9" w:rsidRPr="005B3753" w:rsidRDefault="007719D9" w:rsidP="00852DBD">
      <w:pPr>
        <w:pStyle w:val="SenseBody"/>
        <w:rPr>
          <w:kern w:val="24"/>
          <w:sz w:val="24"/>
          <w:szCs w:val="24"/>
          <w:lang w:val="en-GB"/>
        </w:rPr>
      </w:pPr>
    </w:p>
    <w:p w:rsidR="00D8048B" w:rsidRPr="00852DBD" w:rsidRDefault="00D8048B" w:rsidP="00852DBD">
      <w:pPr>
        <w:pStyle w:val="SenseBody"/>
        <w:rPr>
          <w:rFonts w:ascii="Arial" w:hAnsi="Arial" w:cs="Arial"/>
          <w:b/>
          <w:kern w:val="24"/>
          <w:sz w:val="24"/>
          <w:szCs w:val="24"/>
          <w:u w:val="single"/>
          <w:lang w:val="en-GB"/>
        </w:rPr>
      </w:pPr>
      <w:r w:rsidRPr="00852DBD">
        <w:rPr>
          <w:rFonts w:ascii="Arial" w:hAnsi="Arial" w:cs="Arial"/>
          <w:b/>
          <w:kern w:val="24"/>
          <w:sz w:val="24"/>
          <w:szCs w:val="24"/>
          <w:u w:val="single"/>
          <w:lang w:val="en-GB"/>
        </w:rPr>
        <w:t>The social impacts of mathematics and its application</w:t>
      </w:r>
    </w:p>
    <w:p w:rsidR="00566868" w:rsidRPr="005B3753" w:rsidRDefault="00D560E4" w:rsidP="00852DBD">
      <w:pPr>
        <w:pStyle w:val="SenseBody"/>
        <w:rPr>
          <w:rFonts w:eastAsiaTheme="minorEastAsia"/>
          <w:color w:val="000000" w:themeColor="text1"/>
          <w:kern w:val="24"/>
          <w:sz w:val="24"/>
          <w:szCs w:val="24"/>
          <w:lang w:val="en-GB"/>
        </w:rPr>
      </w:pPr>
      <w:r w:rsidRPr="005B3753">
        <w:rPr>
          <w:rFonts w:eastAsiaTheme="minorEastAsia"/>
          <w:color w:val="000000" w:themeColor="text1"/>
          <w:kern w:val="24"/>
          <w:sz w:val="24"/>
          <w:szCs w:val="24"/>
          <w:lang w:val="en-GB"/>
        </w:rPr>
        <w:t>One of the key areas wh</w:t>
      </w:r>
      <w:r w:rsidR="00927747" w:rsidRPr="005B3753">
        <w:rPr>
          <w:rFonts w:eastAsiaTheme="minorEastAsia"/>
          <w:color w:val="000000" w:themeColor="text1"/>
          <w:kern w:val="24"/>
          <w:sz w:val="24"/>
          <w:szCs w:val="24"/>
          <w:lang w:val="en-GB"/>
        </w:rPr>
        <w:t>ere</w:t>
      </w:r>
      <w:r w:rsidRPr="005B3753">
        <w:rPr>
          <w:rFonts w:eastAsiaTheme="minorEastAsia"/>
          <w:color w:val="000000" w:themeColor="text1"/>
          <w:kern w:val="24"/>
          <w:sz w:val="24"/>
          <w:szCs w:val="24"/>
          <w:lang w:val="en-GB"/>
        </w:rPr>
        <w:t xml:space="preserve"> instrumental modes of thinking </w:t>
      </w:r>
      <w:r w:rsidR="00927747" w:rsidRPr="005B3753">
        <w:rPr>
          <w:rFonts w:eastAsiaTheme="minorEastAsia"/>
          <w:color w:val="000000" w:themeColor="text1"/>
          <w:kern w:val="24"/>
          <w:sz w:val="24"/>
          <w:szCs w:val="24"/>
          <w:lang w:val="en-GB"/>
        </w:rPr>
        <w:t>are</w:t>
      </w:r>
      <w:r w:rsidRPr="005B3753">
        <w:rPr>
          <w:rFonts w:eastAsiaTheme="minorEastAsia"/>
          <w:color w:val="000000" w:themeColor="text1"/>
          <w:kern w:val="24"/>
          <w:sz w:val="24"/>
          <w:szCs w:val="24"/>
          <w:lang w:val="en-GB"/>
        </w:rPr>
        <w:t xml:space="preserve"> widespread </w:t>
      </w:r>
      <w:r w:rsidR="00927747" w:rsidRPr="005B3753">
        <w:rPr>
          <w:rFonts w:eastAsiaTheme="minorEastAsia"/>
          <w:color w:val="000000" w:themeColor="text1"/>
          <w:kern w:val="24"/>
          <w:sz w:val="24"/>
          <w:szCs w:val="24"/>
          <w:lang w:val="en-GB"/>
        </w:rPr>
        <w:t>lies</w:t>
      </w:r>
      <w:r w:rsidRPr="005B3753">
        <w:rPr>
          <w:rFonts w:eastAsiaTheme="minorEastAsia"/>
          <w:color w:val="000000" w:themeColor="text1"/>
          <w:kern w:val="24"/>
          <w:sz w:val="24"/>
          <w:szCs w:val="24"/>
          <w:lang w:val="en-GB"/>
        </w:rPr>
        <w:t xml:space="preserve"> within the applications of mathematics. </w:t>
      </w:r>
      <w:r w:rsidR="003D5439" w:rsidRPr="005B3753">
        <w:rPr>
          <w:rFonts w:eastAsiaTheme="minorEastAsia"/>
          <w:color w:val="000000" w:themeColor="text1"/>
          <w:kern w:val="24"/>
          <w:sz w:val="24"/>
          <w:szCs w:val="24"/>
          <w:lang w:val="en-GB"/>
        </w:rPr>
        <w:t xml:space="preserve">I have described some of the </w:t>
      </w:r>
      <w:r w:rsidR="00E918FB" w:rsidRPr="005B3753">
        <w:rPr>
          <w:rFonts w:eastAsiaTheme="minorEastAsia"/>
          <w:color w:val="000000" w:themeColor="text1"/>
          <w:kern w:val="24"/>
          <w:sz w:val="24"/>
          <w:szCs w:val="24"/>
          <w:lang w:val="en-GB"/>
        </w:rPr>
        <w:t xml:space="preserve">broad range of applications of mathematics in society and their </w:t>
      </w:r>
      <w:r w:rsidRPr="005B3753">
        <w:rPr>
          <w:rFonts w:eastAsiaTheme="minorEastAsia"/>
          <w:color w:val="000000" w:themeColor="text1"/>
          <w:kern w:val="24"/>
          <w:sz w:val="24"/>
          <w:szCs w:val="24"/>
          <w:lang w:val="en-GB"/>
        </w:rPr>
        <w:t>widespread</w:t>
      </w:r>
      <w:r w:rsidR="00E918FB" w:rsidRPr="005B3753">
        <w:rPr>
          <w:rFonts w:eastAsiaTheme="minorEastAsia"/>
          <w:color w:val="000000" w:themeColor="text1"/>
          <w:kern w:val="24"/>
          <w:sz w:val="24"/>
          <w:szCs w:val="24"/>
          <w:lang w:val="en-GB"/>
        </w:rPr>
        <w:t xml:space="preserve"> benefits. </w:t>
      </w:r>
      <w:r w:rsidRPr="005B3753">
        <w:rPr>
          <w:rFonts w:eastAsiaTheme="minorEastAsia"/>
          <w:color w:val="000000" w:themeColor="text1"/>
          <w:kern w:val="24"/>
          <w:sz w:val="24"/>
          <w:szCs w:val="24"/>
          <w:lang w:val="en-GB"/>
        </w:rPr>
        <w:t>Alongside</w:t>
      </w:r>
      <w:r w:rsidR="00E918FB" w:rsidRPr="005B3753">
        <w:rPr>
          <w:rFonts w:eastAsiaTheme="minorEastAsia"/>
          <w:color w:val="000000" w:themeColor="text1"/>
          <w:kern w:val="24"/>
          <w:sz w:val="24"/>
          <w:szCs w:val="24"/>
          <w:lang w:val="en-GB"/>
        </w:rPr>
        <w:t xml:space="preserve"> these beneficial outcomes the qualification</w:t>
      </w:r>
      <w:r w:rsidRPr="005B3753">
        <w:rPr>
          <w:rFonts w:eastAsiaTheme="minorEastAsia"/>
          <w:color w:val="000000" w:themeColor="text1"/>
          <w:kern w:val="24"/>
          <w:sz w:val="24"/>
          <w:szCs w:val="24"/>
          <w:lang w:val="en-GB"/>
        </w:rPr>
        <w:t>s and caveats</w:t>
      </w:r>
      <w:r w:rsidR="00E918FB" w:rsidRPr="005B3753">
        <w:rPr>
          <w:rFonts w:eastAsiaTheme="minorEastAsia"/>
          <w:color w:val="000000" w:themeColor="text1"/>
          <w:kern w:val="24"/>
          <w:sz w:val="24"/>
          <w:szCs w:val="24"/>
          <w:lang w:val="en-GB"/>
        </w:rPr>
        <w:t xml:space="preserve"> I offer here are relatively </w:t>
      </w:r>
      <w:r w:rsidRPr="005B3753">
        <w:rPr>
          <w:rFonts w:eastAsiaTheme="minorEastAsia"/>
          <w:color w:val="000000" w:themeColor="text1"/>
          <w:kern w:val="24"/>
          <w:sz w:val="24"/>
          <w:szCs w:val="24"/>
          <w:lang w:val="en-GB"/>
        </w:rPr>
        <w:t>small</w:t>
      </w:r>
      <w:r w:rsidR="00E918FB" w:rsidRPr="005B3753">
        <w:rPr>
          <w:rFonts w:eastAsiaTheme="minorEastAsia"/>
          <w:color w:val="000000" w:themeColor="text1"/>
          <w:kern w:val="24"/>
          <w:sz w:val="24"/>
          <w:szCs w:val="24"/>
          <w:lang w:val="en-GB"/>
        </w:rPr>
        <w:t>, but nevertheless significant</w:t>
      </w:r>
      <w:r w:rsidRPr="005B3753">
        <w:rPr>
          <w:rFonts w:eastAsiaTheme="minorEastAsia"/>
          <w:color w:val="000000" w:themeColor="text1"/>
          <w:kern w:val="24"/>
          <w:sz w:val="24"/>
          <w:szCs w:val="24"/>
          <w:lang w:val="en-GB"/>
        </w:rPr>
        <w:t xml:space="preserve"> negative outcomes</w:t>
      </w:r>
      <w:r w:rsidR="00E918FB" w:rsidRPr="005B3753">
        <w:rPr>
          <w:rFonts w:eastAsiaTheme="minorEastAsia"/>
          <w:color w:val="000000" w:themeColor="text1"/>
          <w:kern w:val="24"/>
          <w:sz w:val="24"/>
          <w:szCs w:val="24"/>
          <w:lang w:val="en-GB"/>
        </w:rPr>
        <w:t xml:space="preserve">. The direct applications of mathematics </w:t>
      </w:r>
      <w:r w:rsidRPr="005B3753">
        <w:rPr>
          <w:rFonts w:eastAsiaTheme="minorEastAsia"/>
          <w:color w:val="000000" w:themeColor="text1"/>
          <w:kern w:val="24"/>
          <w:sz w:val="24"/>
          <w:szCs w:val="24"/>
          <w:lang w:val="en-GB"/>
        </w:rPr>
        <w:t>underpin science</w:t>
      </w:r>
      <w:r w:rsidR="00E918FB" w:rsidRPr="005B3753">
        <w:rPr>
          <w:rFonts w:eastAsiaTheme="minorEastAsia"/>
          <w:color w:val="000000" w:themeColor="text1"/>
          <w:kern w:val="24"/>
          <w:sz w:val="24"/>
          <w:szCs w:val="24"/>
          <w:lang w:val="en-GB"/>
        </w:rPr>
        <w:t xml:space="preserve">, technology </w:t>
      </w:r>
      <w:r w:rsidR="00EA3458" w:rsidRPr="005B3753">
        <w:rPr>
          <w:rFonts w:eastAsiaTheme="minorEastAsia"/>
          <w:color w:val="000000" w:themeColor="text1"/>
          <w:kern w:val="24"/>
          <w:sz w:val="24"/>
          <w:szCs w:val="24"/>
          <w:lang w:val="en-GB"/>
        </w:rPr>
        <w:t>including</w:t>
      </w:r>
      <w:r w:rsidR="00E918FB" w:rsidRPr="005B3753">
        <w:rPr>
          <w:rFonts w:eastAsiaTheme="minorEastAsia"/>
          <w:color w:val="000000" w:themeColor="text1"/>
          <w:kern w:val="24"/>
          <w:sz w:val="24"/>
          <w:szCs w:val="24"/>
          <w:lang w:val="en-GB"/>
        </w:rPr>
        <w:t xml:space="preserve"> information and communication technologies, and finance and business. </w:t>
      </w:r>
      <w:r w:rsidRPr="005B3753">
        <w:rPr>
          <w:rFonts w:eastAsiaTheme="minorEastAsia"/>
          <w:color w:val="000000" w:themeColor="text1"/>
          <w:kern w:val="24"/>
          <w:sz w:val="24"/>
          <w:szCs w:val="24"/>
          <w:lang w:val="en-GB"/>
        </w:rPr>
        <w:t xml:space="preserve">Thus, for example, mathematics underpins military applications such as nuclear weapons, missile guidance systems, battlefield computer systems, drone technologies, and so on. I am not claiming bad uses of such weapons makes mathematics and science evil. This would be fallacious. </w:t>
      </w:r>
      <w:r w:rsidR="00BD5AC5" w:rsidRPr="005B3753">
        <w:rPr>
          <w:rFonts w:eastAsiaTheme="minorEastAsia"/>
          <w:color w:val="000000" w:themeColor="text1"/>
          <w:kern w:val="24"/>
          <w:sz w:val="24"/>
          <w:szCs w:val="24"/>
          <w:lang w:val="en-GB"/>
        </w:rPr>
        <w:t xml:space="preserve">But I am claiming that </w:t>
      </w:r>
      <w:r w:rsidR="00592FFC" w:rsidRPr="005B3753">
        <w:rPr>
          <w:rFonts w:eastAsiaTheme="minorEastAsia"/>
          <w:color w:val="000000" w:themeColor="text1"/>
          <w:kern w:val="24"/>
          <w:sz w:val="24"/>
          <w:szCs w:val="24"/>
          <w:lang w:val="en-GB"/>
        </w:rPr>
        <w:t xml:space="preserve">applied </w:t>
      </w:r>
      <w:r w:rsidR="00BD5AC5" w:rsidRPr="005B3753">
        <w:rPr>
          <w:rFonts w:eastAsiaTheme="minorEastAsia"/>
          <w:color w:val="000000" w:themeColor="text1"/>
          <w:kern w:val="24"/>
          <w:sz w:val="24"/>
          <w:szCs w:val="24"/>
          <w:lang w:val="en-GB"/>
        </w:rPr>
        <w:t xml:space="preserve">mathematicians should </w:t>
      </w:r>
      <w:r w:rsidR="00566868" w:rsidRPr="005B3753">
        <w:rPr>
          <w:rFonts w:eastAsiaTheme="minorEastAsia"/>
          <w:color w:val="000000" w:themeColor="text1"/>
          <w:kern w:val="24"/>
          <w:sz w:val="24"/>
          <w:szCs w:val="24"/>
          <w:lang w:val="en-GB"/>
        </w:rPr>
        <w:t xml:space="preserve">try to </w:t>
      </w:r>
      <w:r w:rsidR="00BD5AC5" w:rsidRPr="005B3753">
        <w:rPr>
          <w:rFonts w:eastAsiaTheme="minorEastAsia"/>
          <w:color w:val="000000" w:themeColor="text1"/>
          <w:kern w:val="24"/>
          <w:sz w:val="24"/>
          <w:szCs w:val="24"/>
          <w:lang w:val="en-GB"/>
        </w:rPr>
        <w:t xml:space="preserve">be aware of the uses to which </w:t>
      </w:r>
      <w:r w:rsidR="00592FFC" w:rsidRPr="005B3753">
        <w:rPr>
          <w:rFonts w:eastAsiaTheme="minorEastAsia"/>
          <w:color w:val="000000" w:themeColor="text1"/>
          <w:kern w:val="24"/>
          <w:sz w:val="24"/>
          <w:szCs w:val="24"/>
          <w:lang w:val="en-GB"/>
        </w:rPr>
        <w:t xml:space="preserve">their </w:t>
      </w:r>
      <w:r w:rsidR="00BD5AC5" w:rsidRPr="005B3753">
        <w:rPr>
          <w:rFonts w:eastAsiaTheme="minorEastAsia"/>
          <w:color w:val="000000" w:themeColor="text1"/>
          <w:kern w:val="24"/>
          <w:sz w:val="24"/>
          <w:szCs w:val="24"/>
          <w:lang w:val="en-GB"/>
        </w:rPr>
        <w:t>applications</w:t>
      </w:r>
      <w:r w:rsidR="00592FFC" w:rsidRPr="005B3753">
        <w:rPr>
          <w:rFonts w:eastAsiaTheme="minorEastAsia"/>
          <w:color w:val="000000" w:themeColor="text1"/>
          <w:kern w:val="24"/>
          <w:sz w:val="24"/>
          <w:szCs w:val="24"/>
          <w:lang w:val="en-GB"/>
        </w:rPr>
        <w:t xml:space="preserve"> are made, and if they are potentially hurtful or harmful should at least consider the consequences and their own involvement as facilitators. </w:t>
      </w:r>
      <w:r w:rsidR="00014CE9" w:rsidRPr="005B3753">
        <w:rPr>
          <w:rFonts w:eastAsiaTheme="minorEastAsia"/>
          <w:color w:val="000000" w:themeColor="text1"/>
          <w:kern w:val="24"/>
          <w:sz w:val="24"/>
          <w:szCs w:val="24"/>
          <w:lang w:val="en-GB"/>
        </w:rPr>
        <w:t>It has been suggested that t</w:t>
      </w:r>
      <w:r w:rsidRPr="005B3753">
        <w:rPr>
          <w:rFonts w:eastAsiaTheme="minorEastAsia"/>
          <w:color w:val="000000" w:themeColor="text1"/>
          <w:kern w:val="24"/>
          <w:sz w:val="24"/>
          <w:szCs w:val="24"/>
          <w:lang w:val="en-GB"/>
        </w:rPr>
        <w:t xml:space="preserve">here </w:t>
      </w:r>
      <w:r w:rsidR="00014CE9" w:rsidRPr="005B3753">
        <w:rPr>
          <w:rFonts w:eastAsiaTheme="minorEastAsia"/>
          <w:color w:val="000000" w:themeColor="text1"/>
          <w:kern w:val="24"/>
          <w:sz w:val="24"/>
          <w:szCs w:val="24"/>
          <w:lang w:val="en-GB"/>
        </w:rPr>
        <w:t xml:space="preserve">should be a Hippocratic </w:t>
      </w:r>
      <w:proofErr w:type="gramStart"/>
      <w:r w:rsidR="00014CE9" w:rsidRPr="005B3753">
        <w:rPr>
          <w:rFonts w:eastAsiaTheme="minorEastAsia"/>
          <w:color w:val="000000" w:themeColor="text1"/>
          <w:kern w:val="24"/>
          <w:sz w:val="24"/>
          <w:szCs w:val="24"/>
          <w:lang w:val="en-GB"/>
        </w:rPr>
        <w:t>oath</w:t>
      </w:r>
      <w:proofErr w:type="gramEnd"/>
      <w:r w:rsidR="00014CE9" w:rsidRPr="005B3753">
        <w:rPr>
          <w:rFonts w:eastAsiaTheme="minorEastAsia"/>
          <w:color w:val="000000" w:themeColor="text1"/>
          <w:kern w:val="24"/>
          <w:sz w:val="24"/>
          <w:szCs w:val="24"/>
          <w:lang w:val="en-GB"/>
        </w:rPr>
        <w:t xml:space="preserve"> for mathematicians (Davis 1988)</w:t>
      </w:r>
      <w:r w:rsidR="00566868" w:rsidRPr="005B3753">
        <w:rPr>
          <w:rFonts w:eastAsiaTheme="minorEastAsia"/>
          <w:color w:val="000000" w:themeColor="text1"/>
          <w:kern w:val="24"/>
          <w:sz w:val="24"/>
          <w:szCs w:val="24"/>
          <w:lang w:val="en-GB"/>
        </w:rPr>
        <w:t>. Given the widespread views of the neutrality of mathematics, even</w:t>
      </w:r>
      <w:r w:rsidR="007C06FE" w:rsidRPr="005B3753">
        <w:rPr>
          <w:rFonts w:eastAsiaTheme="minorEastAsia"/>
          <w:color w:val="000000" w:themeColor="text1"/>
          <w:kern w:val="24"/>
          <w:sz w:val="24"/>
          <w:szCs w:val="24"/>
          <w:lang w:val="en-GB"/>
        </w:rPr>
        <w:t xml:space="preserve"> of</w:t>
      </w:r>
      <w:r w:rsidR="00566868" w:rsidRPr="005B3753">
        <w:rPr>
          <w:rFonts w:eastAsiaTheme="minorEastAsia"/>
          <w:color w:val="000000" w:themeColor="text1"/>
          <w:kern w:val="24"/>
          <w:sz w:val="24"/>
          <w:szCs w:val="24"/>
          <w:lang w:val="en-GB"/>
        </w:rPr>
        <w:t xml:space="preserve"> applied mathematics, th</w:t>
      </w:r>
      <w:r w:rsidR="007C06FE" w:rsidRPr="005B3753">
        <w:rPr>
          <w:rFonts w:eastAsiaTheme="minorEastAsia"/>
          <w:color w:val="000000" w:themeColor="text1"/>
          <w:kern w:val="24"/>
          <w:sz w:val="24"/>
          <w:szCs w:val="24"/>
          <w:lang w:val="en-GB"/>
        </w:rPr>
        <w:t>is would</w:t>
      </w:r>
      <w:r w:rsidR="00566868" w:rsidRPr="005B3753">
        <w:rPr>
          <w:rFonts w:eastAsiaTheme="minorEastAsia"/>
          <w:color w:val="000000" w:themeColor="text1"/>
          <w:kern w:val="24"/>
          <w:sz w:val="24"/>
          <w:szCs w:val="24"/>
          <w:lang w:val="en-GB"/>
        </w:rPr>
        <w:t xml:space="preserve"> seem to be an unlikely development.</w:t>
      </w:r>
      <w:r w:rsidR="0027072F" w:rsidRPr="005B3753">
        <w:rPr>
          <w:rFonts w:eastAsiaTheme="minorEastAsia"/>
          <w:color w:val="000000" w:themeColor="text1"/>
          <w:kern w:val="24"/>
          <w:sz w:val="24"/>
          <w:szCs w:val="24"/>
          <w:lang w:val="en-GB"/>
        </w:rPr>
        <w:t xml:space="preserve"> Although there is a British S</w:t>
      </w:r>
      <w:r w:rsidR="00927747" w:rsidRPr="005B3753">
        <w:rPr>
          <w:rFonts w:eastAsiaTheme="minorEastAsia"/>
          <w:color w:val="000000" w:themeColor="text1"/>
          <w:kern w:val="24"/>
          <w:sz w:val="24"/>
          <w:szCs w:val="24"/>
          <w:lang w:val="en-GB"/>
        </w:rPr>
        <w:t xml:space="preserve">ociety for the Social </w:t>
      </w:r>
      <w:r w:rsidR="00621B10" w:rsidRPr="005B3753">
        <w:rPr>
          <w:rFonts w:eastAsiaTheme="minorEastAsia"/>
          <w:color w:val="000000" w:themeColor="text1"/>
          <w:kern w:val="24"/>
          <w:sz w:val="24"/>
          <w:szCs w:val="24"/>
          <w:lang w:val="en-GB"/>
        </w:rPr>
        <w:t>Responsibility</w:t>
      </w:r>
      <w:r w:rsidR="00927747" w:rsidRPr="005B3753">
        <w:rPr>
          <w:rFonts w:eastAsiaTheme="minorEastAsia"/>
          <w:color w:val="000000" w:themeColor="text1"/>
          <w:kern w:val="24"/>
          <w:sz w:val="24"/>
          <w:szCs w:val="24"/>
          <w:lang w:val="en-GB"/>
        </w:rPr>
        <w:t xml:space="preserve"> of Science, and even a group called Radical Statistics concerned with </w:t>
      </w:r>
      <w:r w:rsidR="00621B10" w:rsidRPr="005B3753">
        <w:rPr>
          <w:rFonts w:eastAsiaTheme="minorEastAsia"/>
          <w:color w:val="000000" w:themeColor="text1"/>
          <w:kern w:val="24"/>
          <w:sz w:val="24"/>
          <w:szCs w:val="24"/>
          <w:lang w:val="en-GB"/>
        </w:rPr>
        <w:t>its social responsibility, there is no society for the social responsibility of mathematics (pure or applied). Indeed the very idea of the social responsibility of pure mathematics will seem to many an oxymoron.</w:t>
      </w:r>
    </w:p>
    <w:p w:rsidR="00566868" w:rsidRPr="005B3753" w:rsidRDefault="00566868" w:rsidP="00852DBD">
      <w:pPr>
        <w:pStyle w:val="SenseBody"/>
        <w:rPr>
          <w:rFonts w:eastAsiaTheme="minorEastAsia"/>
          <w:color w:val="000000" w:themeColor="text1"/>
          <w:kern w:val="24"/>
          <w:sz w:val="24"/>
          <w:szCs w:val="24"/>
          <w:lang w:val="en-GB"/>
        </w:rPr>
      </w:pPr>
    </w:p>
    <w:p w:rsidR="007F5A6F" w:rsidRPr="005B3753" w:rsidRDefault="0041580C" w:rsidP="00852DBD">
      <w:pPr>
        <w:pStyle w:val="SenseBody"/>
        <w:rPr>
          <w:rFonts w:eastAsiaTheme="minorEastAsia"/>
          <w:color w:val="000000" w:themeColor="text1"/>
          <w:kern w:val="24"/>
          <w:sz w:val="24"/>
          <w:szCs w:val="24"/>
          <w:lang w:val="en-GB"/>
        </w:rPr>
      </w:pPr>
      <w:r w:rsidRPr="005B3753">
        <w:rPr>
          <w:rFonts w:eastAsiaTheme="minorEastAsia"/>
          <w:color w:val="000000" w:themeColor="text1"/>
          <w:kern w:val="24"/>
          <w:sz w:val="24"/>
          <w:szCs w:val="24"/>
          <w:lang w:val="en-GB"/>
        </w:rPr>
        <w:t>T</w:t>
      </w:r>
      <w:r w:rsidR="00566868" w:rsidRPr="005B3753">
        <w:rPr>
          <w:rFonts w:eastAsiaTheme="minorEastAsia"/>
          <w:color w:val="000000" w:themeColor="text1"/>
          <w:kern w:val="24"/>
          <w:sz w:val="24"/>
          <w:szCs w:val="24"/>
          <w:lang w:val="en-GB"/>
        </w:rPr>
        <w:t xml:space="preserve">here is an outstanding use of mathematics that is not usually counted among </w:t>
      </w:r>
      <w:r w:rsidR="00621B10" w:rsidRPr="005B3753">
        <w:rPr>
          <w:rFonts w:eastAsiaTheme="minorEastAsia"/>
          <w:color w:val="000000" w:themeColor="text1"/>
          <w:kern w:val="24"/>
          <w:sz w:val="24"/>
          <w:szCs w:val="24"/>
          <w:lang w:val="en-GB"/>
        </w:rPr>
        <w:t>its</w:t>
      </w:r>
      <w:r w:rsidR="00566868" w:rsidRPr="005B3753">
        <w:rPr>
          <w:rFonts w:eastAsiaTheme="minorEastAsia"/>
          <w:color w:val="000000" w:themeColor="text1"/>
          <w:kern w:val="24"/>
          <w:sz w:val="24"/>
          <w:szCs w:val="24"/>
          <w:lang w:val="en-GB"/>
        </w:rPr>
        <w:t xml:space="preserve"> applications. This is the role of mathematics as basis of money and finance. Money and </w:t>
      </w:r>
      <w:r w:rsidR="004A13BF" w:rsidRPr="005B3753">
        <w:rPr>
          <w:rFonts w:eastAsiaTheme="minorEastAsia"/>
          <w:color w:val="000000" w:themeColor="text1"/>
          <w:kern w:val="24"/>
          <w:sz w:val="24"/>
          <w:szCs w:val="24"/>
          <w:lang w:val="en-GB"/>
        </w:rPr>
        <w:t>thus</w:t>
      </w:r>
      <w:r w:rsidR="00566868" w:rsidRPr="005B3753">
        <w:rPr>
          <w:rFonts w:eastAsiaTheme="minorEastAsia"/>
          <w:color w:val="000000" w:themeColor="text1"/>
          <w:kern w:val="24"/>
          <w:sz w:val="24"/>
          <w:szCs w:val="24"/>
          <w:lang w:val="en-GB"/>
        </w:rPr>
        <w:t xml:space="preserve"> mathematics </w:t>
      </w:r>
      <w:r w:rsidR="00566868" w:rsidRPr="005B3753">
        <w:rPr>
          <w:rFonts w:eastAsiaTheme="minorEastAsia"/>
          <w:color w:val="000000" w:themeColor="text1"/>
          <w:kern w:val="24"/>
          <w:sz w:val="24"/>
          <w:szCs w:val="24"/>
          <w:lang w:val="en-GB"/>
        </w:rPr>
        <w:lastRenderedPageBreak/>
        <w:t xml:space="preserve">is the tool for the distribution of wealth. It can </w:t>
      </w:r>
      <w:r w:rsidR="00DF12A3" w:rsidRPr="005B3753">
        <w:rPr>
          <w:rFonts w:eastAsiaTheme="minorEastAsia"/>
          <w:color w:val="000000" w:themeColor="text1"/>
          <w:kern w:val="24"/>
          <w:sz w:val="24"/>
          <w:szCs w:val="24"/>
          <w:lang w:val="en-GB"/>
        </w:rPr>
        <w:t xml:space="preserve">therefore </w:t>
      </w:r>
      <w:r w:rsidR="00566868" w:rsidRPr="005B3753">
        <w:rPr>
          <w:rFonts w:eastAsiaTheme="minorEastAsia"/>
          <w:color w:val="000000" w:themeColor="text1"/>
          <w:kern w:val="24"/>
          <w:sz w:val="24"/>
          <w:szCs w:val="24"/>
          <w:lang w:val="en-GB"/>
        </w:rPr>
        <w:t xml:space="preserve">be argued that as the key </w:t>
      </w:r>
      <w:r w:rsidR="00EA3458" w:rsidRPr="005B3753">
        <w:rPr>
          <w:rFonts w:eastAsiaTheme="minorEastAsia"/>
          <w:color w:val="000000" w:themeColor="text1"/>
          <w:kern w:val="24"/>
          <w:sz w:val="24"/>
          <w:szCs w:val="24"/>
          <w:lang w:val="en-GB"/>
        </w:rPr>
        <w:t>underpinning</w:t>
      </w:r>
      <w:r w:rsidR="00566868" w:rsidRPr="005B3753">
        <w:rPr>
          <w:rFonts w:eastAsiaTheme="minorEastAsia"/>
          <w:color w:val="000000" w:themeColor="text1"/>
          <w:kern w:val="24"/>
          <w:sz w:val="24"/>
          <w:szCs w:val="24"/>
          <w:lang w:val="en-GB"/>
        </w:rPr>
        <w:t xml:space="preserve"> </w:t>
      </w:r>
      <w:r w:rsidR="00621B10" w:rsidRPr="005B3753">
        <w:rPr>
          <w:rFonts w:eastAsiaTheme="minorEastAsia"/>
          <w:color w:val="000000" w:themeColor="text1"/>
          <w:kern w:val="24"/>
          <w:sz w:val="24"/>
          <w:szCs w:val="24"/>
          <w:lang w:val="en-GB"/>
        </w:rPr>
        <w:t xml:space="preserve">conceptual </w:t>
      </w:r>
      <w:r w:rsidR="00566868" w:rsidRPr="005B3753">
        <w:rPr>
          <w:rFonts w:eastAsiaTheme="minorEastAsia"/>
          <w:color w:val="000000" w:themeColor="text1"/>
          <w:kern w:val="24"/>
          <w:sz w:val="24"/>
          <w:szCs w:val="24"/>
          <w:lang w:val="en-GB"/>
        </w:rPr>
        <w:t>tool mathematics is implicated in the global disparit</w:t>
      </w:r>
      <w:r w:rsidRPr="005B3753">
        <w:rPr>
          <w:rFonts w:eastAsiaTheme="minorEastAsia"/>
          <w:color w:val="000000" w:themeColor="text1"/>
          <w:kern w:val="24"/>
          <w:sz w:val="24"/>
          <w:szCs w:val="24"/>
          <w:lang w:val="en-GB"/>
        </w:rPr>
        <w:t>ies in wealth and life chances manifes</w:t>
      </w:r>
      <w:r w:rsidR="00566868" w:rsidRPr="005B3753">
        <w:rPr>
          <w:rFonts w:eastAsiaTheme="minorEastAsia"/>
          <w:color w:val="000000" w:themeColor="text1"/>
          <w:kern w:val="24"/>
          <w:sz w:val="24"/>
          <w:szCs w:val="24"/>
          <w:lang w:val="en-GB"/>
        </w:rPr>
        <w:t xml:space="preserve">ted in the </w:t>
      </w:r>
      <w:r w:rsidR="004A13BF" w:rsidRPr="005B3753">
        <w:rPr>
          <w:rFonts w:eastAsiaTheme="minorEastAsia"/>
          <w:color w:val="000000" w:themeColor="text1"/>
          <w:kern w:val="24"/>
          <w:sz w:val="24"/>
          <w:szCs w:val="24"/>
          <w:lang w:val="en-GB"/>
        </w:rPr>
        <w:t xml:space="preserve">human </w:t>
      </w:r>
      <w:r w:rsidR="00566868" w:rsidRPr="005B3753">
        <w:rPr>
          <w:rFonts w:eastAsiaTheme="minorEastAsia"/>
          <w:color w:val="000000" w:themeColor="text1"/>
          <w:kern w:val="24"/>
          <w:sz w:val="24"/>
          <w:szCs w:val="24"/>
          <w:lang w:val="en-GB"/>
        </w:rPr>
        <w:t xml:space="preserve">world. It is not an exaggeration to claim that </w:t>
      </w:r>
      <w:r w:rsidRPr="005B3753">
        <w:rPr>
          <w:rFonts w:eastAsiaTheme="minorEastAsia"/>
          <w:color w:val="000000" w:themeColor="text1"/>
          <w:kern w:val="24"/>
          <w:sz w:val="24"/>
          <w:szCs w:val="24"/>
          <w:lang w:val="en-GB"/>
        </w:rPr>
        <w:t xml:space="preserve">many </w:t>
      </w:r>
      <w:r w:rsidR="00566868" w:rsidRPr="005B3753">
        <w:rPr>
          <w:rFonts w:eastAsiaTheme="minorEastAsia"/>
          <w:color w:val="000000" w:themeColor="text1"/>
          <w:kern w:val="24"/>
          <w:sz w:val="24"/>
          <w:szCs w:val="24"/>
          <w:lang w:val="en-GB"/>
        </w:rPr>
        <w:t>current forms of capitalism distort equality</w:t>
      </w:r>
      <w:r w:rsidR="004A13BF" w:rsidRPr="005B3753">
        <w:rPr>
          <w:rFonts w:eastAsiaTheme="minorEastAsia"/>
          <w:color w:val="000000" w:themeColor="text1"/>
          <w:kern w:val="24"/>
          <w:sz w:val="24"/>
          <w:szCs w:val="24"/>
          <w:lang w:val="en-GB"/>
        </w:rPr>
        <w:t xml:space="preserve"> in and across global </w:t>
      </w:r>
      <w:r w:rsidR="00566868" w:rsidRPr="005B3753">
        <w:rPr>
          <w:rFonts w:eastAsiaTheme="minorEastAsia"/>
          <w:color w:val="000000" w:themeColor="text1"/>
          <w:kern w:val="24"/>
          <w:sz w:val="24"/>
          <w:szCs w:val="24"/>
          <w:lang w:val="en-GB"/>
        </w:rPr>
        <w:t>societ</w:t>
      </w:r>
      <w:r w:rsidR="004A13BF" w:rsidRPr="005B3753">
        <w:rPr>
          <w:rFonts w:eastAsiaTheme="minorEastAsia"/>
          <w:color w:val="000000" w:themeColor="text1"/>
          <w:kern w:val="24"/>
          <w:sz w:val="24"/>
          <w:szCs w:val="24"/>
          <w:lang w:val="en-GB"/>
        </w:rPr>
        <w:t>ies</w:t>
      </w:r>
      <w:r w:rsidR="00566868" w:rsidRPr="005B3753">
        <w:rPr>
          <w:rFonts w:eastAsiaTheme="minorEastAsia"/>
          <w:color w:val="000000" w:themeColor="text1"/>
          <w:kern w:val="24"/>
          <w:sz w:val="24"/>
          <w:szCs w:val="24"/>
          <w:lang w:val="en-GB"/>
        </w:rPr>
        <w:t xml:space="preserve"> </w:t>
      </w:r>
      <w:r w:rsidR="00DF12A3" w:rsidRPr="005B3753">
        <w:rPr>
          <w:rFonts w:eastAsiaTheme="minorEastAsia"/>
          <w:color w:val="000000" w:themeColor="text1"/>
          <w:kern w:val="24"/>
          <w:sz w:val="24"/>
          <w:szCs w:val="24"/>
          <w:lang w:val="en-GB"/>
        </w:rPr>
        <w:t>to the detriment of social justice</w:t>
      </w:r>
      <w:r w:rsidRPr="005B3753">
        <w:rPr>
          <w:rFonts w:eastAsiaTheme="minorEastAsia"/>
          <w:color w:val="000000" w:themeColor="text1"/>
          <w:kern w:val="24"/>
          <w:sz w:val="24"/>
          <w:szCs w:val="24"/>
          <w:lang w:val="en-GB"/>
        </w:rPr>
        <w:t>, as well as</w:t>
      </w:r>
      <w:r w:rsidR="00566868" w:rsidRPr="005B3753">
        <w:rPr>
          <w:rFonts w:eastAsiaTheme="minorEastAsia"/>
          <w:color w:val="000000" w:themeColor="text1"/>
          <w:kern w:val="24"/>
          <w:sz w:val="24"/>
          <w:szCs w:val="24"/>
          <w:lang w:val="en-GB"/>
        </w:rPr>
        <w:t xml:space="preserve"> promot</w:t>
      </w:r>
      <w:r w:rsidRPr="005B3753">
        <w:rPr>
          <w:rFonts w:eastAsiaTheme="minorEastAsia"/>
          <w:color w:val="000000" w:themeColor="text1"/>
          <w:kern w:val="24"/>
          <w:sz w:val="24"/>
          <w:szCs w:val="24"/>
          <w:lang w:val="en-GB"/>
        </w:rPr>
        <w:t>ing</w:t>
      </w:r>
      <w:r w:rsidR="00566868" w:rsidRPr="005B3753">
        <w:rPr>
          <w:rFonts w:eastAsiaTheme="minorEastAsia"/>
          <w:color w:val="000000" w:themeColor="text1"/>
          <w:kern w:val="24"/>
          <w:sz w:val="24"/>
          <w:szCs w:val="24"/>
          <w:lang w:val="en-GB"/>
        </w:rPr>
        <w:t xml:space="preserve"> consumerism. Of course this is a hot political issue. My argument is not that we should oppose the western capitalist system </w:t>
      </w:r>
      <w:r w:rsidR="00D96D02" w:rsidRPr="005B3753">
        <w:rPr>
          <w:rFonts w:eastAsiaTheme="minorEastAsia"/>
          <w:color w:val="000000" w:themeColor="text1"/>
          <w:kern w:val="24"/>
          <w:sz w:val="24"/>
          <w:szCs w:val="24"/>
          <w:lang w:val="en-GB"/>
        </w:rPr>
        <w:t xml:space="preserve">like the </w:t>
      </w:r>
      <w:r w:rsidR="004A13BF" w:rsidRPr="005B3753">
        <w:rPr>
          <w:rFonts w:eastAsiaTheme="minorEastAsia"/>
          <w:color w:val="000000" w:themeColor="text1"/>
          <w:kern w:val="24"/>
          <w:sz w:val="24"/>
          <w:szCs w:val="24"/>
          <w:lang w:val="en-GB"/>
        </w:rPr>
        <w:t xml:space="preserve">Anti-Globalization and Occupy </w:t>
      </w:r>
      <w:r w:rsidR="00566868" w:rsidRPr="005B3753">
        <w:rPr>
          <w:rFonts w:eastAsiaTheme="minorEastAsia"/>
          <w:color w:val="000000" w:themeColor="text1"/>
          <w:kern w:val="24"/>
          <w:sz w:val="24"/>
          <w:szCs w:val="24"/>
          <w:lang w:val="en-GB"/>
        </w:rPr>
        <w:t>movement</w:t>
      </w:r>
      <w:r w:rsidR="00D96D02" w:rsidRPr="005B3753">
        <w:rPr>
          <w:rFonts w:eastAsiaTheme="minorEastAsia"/>
          <w:color w:val="000000" w:themeColor="text1"/>
          <w:kern w:val="24"/>
          <w:sz w:val="24"/>
          <w:szCs w:val="24"/>
          <w:lang w:val="en-GB"/>
        </w:rPr>
        <w:t>s</w:t>
      </w:r>
      <w:r w:rsidR="00261CF4" w:rsidRPr="005B3753">
        <w:rPr>
          <w:rFonts w:eastAsiaTheme="minorEastAsia"/>
          <w:color w:val="000000" w:themeColor="text1"/>
          <w:kern w:val="24"/>
          <w:sz w:val="24"/>
          <w:szCs w:val="24"/>
          <w:lang w:val="en-GB"/>
        </w:rPr>
        <w:t xml:space="preserve"> (Wikipedia n.</w:t>
      </w:r>
      <w:r w:rsidR="007C06FE" w:rsidRPr="005B3753">
        <w:rPr>
          <w:rFonts w:eastAsiaTheme="minorEastAsia"/>
          <w:color w:val="000000" w:themeColor="text1"/>
          <w:kern w:val="24"/>
          <w:sz w:val="24"/>
          <w:szCs w:val="24"/>
          <w:lang w:val="en-GB"/>
        </w:rPr>
        <w:t xml:space="preserve"> </w:t>
      </w:r>
      <w:r w:rsidR="00261CF4" w:rsidRPr="005B3753">
        <w:rPr>
          <w:rFonts w:eastAsiaTheme="minorEastAsia"/>
          <w:color w:val="000000" w:themeColor="text1"/>
          <w:kern w:val="24"/>
          <w:sz w:val="24"/>
          <w:szCs w:val="24"/>
          <w:lang w:val="en-GB"/>
        </w:rPr>
        <w:t>d. a</w:t>
      </w:r>
      <w:r w:rsidR="007C06FE" w:rsidRPr="005B3753">
        <w:rPr>
          <w:rFonts w:eastAsiaTheme="minorEastAsia"/>
          <w:color w:val="000000" w:themeColor="text1"/>
          <w:kern w:val="24"/>
          <w:sz w:val="24"/>
          <w:szCs w:val="24"/>
          <w:lang w:val="en-GB"/>
        </w:rPr>
        <w:t xml:space="preserve">, </w:t>
      </w:r>
      <w:r w:rsidR="00261CF4" w:rsidRPr="005B3753">
        <w:rPr>
          <w:rFonts w:eastAsiaTheme="minorEastAsia"/>
          <w:color w:val="000000" w:themeColor="text1"/>
          <w:kern w:val="24"/>
          <w:sz w:val="24"/>
          <w:szCs w:val="24"/>
          <w:lang w:val="en-GB"/>
        </w:rPr>
        <w:t>b)</w:t>
      </w:r>
      <w:r w:rsidR="00D96D02" w:rsidRPr="005B3753">
        <w:rPr>
          <w:rFonts w:eastAsiaTheme="minorEastAsia"/>
          <w:color w:val="000000" w:themeColor="text1"/>
          <w:kern w:val="24"/>
          <w:sz w:val="24"/>
          <w:szCs w:val="24"/>
          <w:lang w:val="en-GB"/>
        </w:rPr>
        <w:t>. Instead</w:t>
      </w:r>
      <w:r w:rsidRPr="005B3753">
        <w:rPr>
          <w:rFonts w:eastAsiaTheme="minorEastAsia"/>
          <w:color w:val="000000" w:themeColor="text1"/>
          <w:kern w:val="24"/>
          <w:sz w:val="24"/>
          <w:szCs w:val="24"/>
          <w:lang w:val="en-GB"/>
        </w:rPr>
        <w:t>,</w:t>
      </w:r>
      <w:r w:rsidR="00D96D02" w:rsidRPr="005B3753">
        <w:rPr>
          <w:rFonts w:eastAsiaTheme="minorEastAsia"/>
          <w:color w:val="000000" w:themeColor="text1"/>
          <w:kern w:val="24"/>
          <w:sz w:val="24"/>
          <w:szCs w:val="24"/>
          <w:lang w:val="en-GB"/>
        </w:rPr>
        <w:t xml:space="preserve"> my </w:t>
      </w:r>
      <w:r w:rsidR="00DF12A3" w:rsidRPr="005B3753">
        <w:rPr>
          <w:rFonts w:eastAsiaTheme="minorEastAsia"/>
          <w:color w:val="000000" w:themeColor="text1"/>
          <w:kern w:val="24"/>
          <w:sz w:val="24"/>
          <w:szCs w:val="24"/>
          <w:lang w:val="en-GB"/>
        </w:rPr>
        <w:t>proposal</w:t>
      </w:r>
      <w:r w:rsidR="00D96D02" w:rsidRPr="005B3753">
        <w:rPr>
          <w:rFonts w:eastAsiaTheme="minorEastAsia"/>
          <w:color w:val="000000" w:themeColor="text1"/>
          <w:kern w:val="24"/>
          <w:sz w:val="24"/>
          <w:szCs w:val="24"/>
          <w:lang w:val="en-GB"/>
        </w:rPr>
        <w:t xml:space="preserve"> is that we should foster a</w:t>
      </w:r>
      <w:r w:rsidR="007F5A6F" w:rsidRPr="005B3753">
        <w:rPr>
          <w:rFonts w:eastAsiaTheme="minorEastAsia"/>
          <w:color w:val="000000" w:themeColor="text1"/>
          <w:kern w:val="24"/>
          <w:sz w:val="24"/>
          <w:szCs w:val="24"/>
          <w:lang w:val="en-GB"/>
        </w:rPr>
        <w:t>n</w:t>
      </w:r>
      <w:r w:rsidR="00D96D02" w:rsidRPr="005B3753">
        <w:rPr>
          <w:rFonts w:eastAsiaTheme="minorEastAsia"/>
          <w:color w:val="000000" w:themeColor="text1"/>
          <w:kern w:val="24"/>
          <w:sz w:val="24"/>
          <w:szCs w:val="24"/>
          <w:lang w:val="en-GB"/>
        </w:rPr>
        <w:t xml:space="preserve"> </w:t>
      </w:r>
      <w:r w:rsidR="007F5A6F" w:rsidRPr="005B3753">
        <w:rPr>
          <w:rFonts w:eastAsiaTheme="minorEastAsia"/>
          <w:color w:val="000000" w:themeColor="text1"/>
          <w:kern w:val="24"/>
          <w:sz w:val="24"/>
          <w:szCs w:val="24"/>
          <w:lang w:val="en-GB"/>
        </w:rPr>
        <w:t xml:space="preserve">ethical and in particular a </w:t>
      </w:r>
      <w:r w:rsidR="00D96D02" w:rsidRPr="005B3753">
        <w:rPr>
          <w:rFonts w:eastAsiaTheme="minorEastAsia"/>
          <w:color w:val="000000" w:themeColor="text1"/>
          <w:kern w:val="24"/>
          <w:sz w:val="24"/>
          <w:szCs w:val="24"/>
          <w:lang w:val="en-GB"/>
        </w:rPr>
        <w:t>critical</w:t>
      </w:r>
      <w:r w:rsidR="007F5A6F" w:rsidRPr="005B3753">
        <w:rPr>
          <w:rFonts w:eastAsiaTheme="minorEastAsia"/>
          <w:color w:val="000000" w:themeColor="text1"/>
          <w:kern w:val="24"/>
          <w:sz w:val="24"/>
          <w:szCs w:val="24"/>
          <w:lang w:val="en-GB"/>
        </w:rPr>
        <w:t>, social justice oriented</w:t>
      </w:r>
      <w:r w:rsidR="00D96D02" w:rsidRPr="005B3753">
        <w:rPr>
          <w:rFonts w:eastAsiaTheme="minorEastAsia"/>
          <w:color w:val="000000" w:themeColor="text1"/>
          <w:kern w:val="24"/>
          <w:sz w:val="24"/>
          <w:szCs w:val="24"/>
          <w:lang w:val="en-GB"/>
        </w:rPr>
        <w:t xml:space="preserve"> attitude towards applications alongside mathematical skills</w:t>
      </w:r>
      <w:r w:rsidR="00566868" w:rsidRPr="005B3753">
        <w:rPr>
          <w:rFonts w:eastAsiaTheme="minorEastAsia"/>
          <w:color w:val="000000" w:themeColor="text1"/>
          <w:kern w:val="24"/>
          <w:sz w:val="24"/>
          <w:szCs w:val="24"/>
          <w:lang w:val="en-GB"/>
        </w:rPr>
        <w:t>,</w:t>
      </w:r>
      <w:r w:rsidR="00D96D02" w:rsidRPr="005B3753">
        <w:rPr>
          <w:rFonts w:eastAsiaTheme="minorEastAsia"/>
          <w:color w:val="000000" w:themeColor="text1"/>
          <w:kern w:val="24"/>
          <w:sz w:val="24"/>
          <w:szCs w:val="24"/>
          <w:lang w:val="en-GB"/>
        </w:rPr>
        <w:t xml:space="preserve"> so that </w:t>
      </w:r>
      <w:r w:rsidR="00DF12A3" w:rsidRPr="005B3753">
        <w:rPr>
          <w:rFonts w:eastAsiaTheme="minorEastAsia"/>
          <w:color w:val="000000" w:themeColor="text1"/>
          <w:kern w:val="24"/>
          <w:sz w:val="24"/>
          <w:szCs w:val="24"/>
          <w:lang w:val="en-GB"/>
        </w:rPr>
        <w:t xml:space="preserve">students and </w:t>
      </w:r>
      <w:r w:rsidR="00D96D02" w:rsidRPr="005B3753">
        <w:rPr>
          <w:rFonts w:eastAsiaTheme="minorEastAsia"/>
          <w:color w:val="000000" w:themeColor="text1"/>
          <w:kern w:val="24"/>
          <w:sz w:val="24"/>
          <w:szCs w:val="24"/>
          <w:lang w:val="en-GB"/>
        </w:rPr>
        <w:t xml:space="preserve">citizens in </w:t>
      </w:r>
      <w:r w:rsidR="00DF12A3" w:rsidRPr="005B3753">
        <w:rPr>
          <w:rFonts w:eastAsiaTheme="minorEastAsia"/>
          <w:color w:val="000000" w:themeColor="text1"/>
          <w:kern w:val="24"/>
          <w:sz w:val="24"/>
          <w:szCs w:val="24"/>
          <w:lang w:val="en-GB"/>
        </w:rPr>
        <w:t>our</w:t>
      </w:r>
      <w:r w:rsidR="00D96D02" w:rsidRPr="005B3753">
        <w:rPr>
          <w:rFonts w:eastAsiaTheme="minorEastAsia"/>
          <w:color w:val="000000" w:themeColor="text1"/>
          <w:kern w:val="24"/>
          <w:sz w:val="24"/>
          <w:szCs w:val="24"/>
          <w:lang w:val="en-GB"/>
        </w:rPr>
        <w:t xml:space="preserve"> democrac</w:t>
      </w:r>
      <w:r w:rsidR="00DF12A3" w:rsidRPr="005B3753">
        <w:rPr>
          <w:rFonts w:eastAsiaTheme="minorEastAsia"/>
          <w:color w:val="000000" w:themeColor="text1"/>
          <w:kern w:val="24"/>
          <w:sz w:val="24"/>
          <w:szCs w:val="24"/>
          <w:lang w:val="en-GB"/>
        </w:rPr>
        <w:t>ies</w:t>
      </w:r>
      <w:r w:rsidR="00D96D02" w:rsidRPr="005B3753">
        <w:rPr>
          <w:rFonts w:eastAsiaTheme="minorEastAsia"/>
          <w:color w:val="000000" w:themeColor="text1"/>
          <w:kern w:val="24"/>
          <w:sz w:val="24"/>
          <w:szCs w:val="24"/>
          <w:lang w:val="en-GB"/>
        </w:rPr>
        <w:t xml:space="preserve"> can make up their own minds. There is a substantial literature on critical mathematics education that promotes this goal (Ernest 1991, </w:t>
      </w:r>
      <w:r w:rsidR="0005140E" w:rsidRPr="005B3753">
        <w:rPr>
          <w:rFonts w:eastAsiaTheme="minorEastAsia"/>
          <w:color w:val="000000" w:themeColor="text1"/>
          <w:kern w:val="24"/>
          <w:sz w:val="24"/>
          <w:szCs w:val="24"/>
          <w:lang w:val="en-GB"/>
        </w:rPr>
        <w:t xml:space="preserve">Ernest </w:t>
      </w:r>
      <w:r w:rsidR="0005140E" w:rsidRPr="005B3753">
        <w:rPr>
          <w:rFonts w:eastAsiaTheme="minorEastAsia"/>
          <w:i/>
          <w:color w:val="000000" w:themeColor="text1"/>
          <w:kern w:val="24"/>
          <w:sz w:val="24"/>
          <w:szCs w:val="24"/>
          <w:lang w:val="en-GB"/>
        </w:rPr>
        <w:t>et al.</w:t>
      </w:r>
      <w:r w:rsidR="0005140E" w:rsidRPr="005B3753">
        <w:rPr>
          <w:rFonts w:eastAsiaTheme="minorEastAsia"/>
          <w:color w:val="000000" w:themeColor="text1"/>
          <w:kern w:val="24"/>
          <w:sz w:val="24"/>
          <w:szCs w:val="24"/>
          <w:lang w:val="en-GB"/>
        </w:rPr>
        <w:t xml:space="preserve"> </w:t>
      </w:r>
      <w:r w:rsidR="00621B10" w:rsidRPr="005B3753">
        <w:rPr>
          <w:rFonts w:eastAsiaTheme="minorEastAsia"/>
          <w:color w:val="000000" w:themeColor="text1"/>
          <w:kern w:val="24"/>
          <w:sz w:val="24"/>
          <w:szCs w:val="24"/>
          <w:lang w:val="en-GB"/>
        </w:rPr>
        <w:t xml:space="preserve">2016, </w:t>
      </w:r>
      <w:r w:rsidR="00D96D02" w:rsidRPr="005B3753">
        <w:rPr>
          <w:rFonts w:eastAsiaTheme="minorEastAsia"/>
          <w:color w:val="000000" w:themeColor="text1"/>
          <w:kern w:val="24"/>
          <w:sz w:val="24"/>
          <w:szCs w:val="24"/>
          <w:lang w:val="en-GB"/>
        </w:rPr>
        <w:t>Skovsmose 199</w:t>
      </w:r>
      <w:r w:rsidR="00945AEA" w:rsidRPr="005B3753">
        <w:rPr>
          <w:rFonts w:eastAsiaTheme="minorEastAsia"/>
          <w:color w:val="000000" w:themeColor="text1"/>
          <w:kern w:val="24"/>
          <w:sz w:val="24"/>
          <w:szCs w:val="24"/>
          <w:lang w:val="en-GB"/>
        </w:rPr>
        <w:t>4</w:t>
      </w:r>
      <w:r w:rsidR="00D96D02" w:rsidRPr="005B3753">
        <w:rPr>
          <w:rFonts w:eastAsiaTheme="minorEastAsia"/>
          <w:color w:val="000000" w:themeColor="text1"/>
          <w:kern w:val="24"/>
          <w:sz w:val="24"/>
          <w:szCs w:val="24"/>
          <w:lang w:val="en-GB"/>
        </w:rPr>
        <w:t xml:space="preserve">, </w:t>
      </w:r>
      <w:r w:rsidR="007F5A6F" w:rsidRPr="005B3753">
        <w:rPr>
          <w:rFonts w:eastAsiaTheme="minorEastAsia"/>
          <w:color w:val="000000" w:themeColor="text1"/>
          <w:kern w:val="24"/>
          <w:sz w:val="24"/>
          <w:szCs w:val="24"/>
          <w:lang w:val="en-GB"/>
        </w:rPr>
        <w:t>Powell and Frankenstein 1997)</w:t>
      </w:r>
      <w:r w:rsidR="00DF12A3" w:rsidRPr="005B3753">
        <w:rPr>
          <w:rFonts w:eastAsiaTheme="minorEastAsia"/>
          <w:color w:val="000000" w:themeColor="text1"/>
          <w:kern w:val="24"/>
          <w:sz w:val="24"/>
          <w:szCs w:val="24"/>
          <w:lang w:val="en-GB"/>
        </w:rPr>
        <w:t>, Furthermore, t</w:t>
      </w:r>
      <w:r w:rsidR="007F5A6F" w:rsidRPr="005B3753">
        <w:rPr>
          <w:rFonts w:eastAsiaTheme="minorEastAsia"/>
          <w:color w:val="000000" w:themeColor="text1"/>
          <w:kern w:val="24"/>
          <w:sz w:val="24"/>
          <w:szCs w:val="24"/>
          <w:lang w:val="en-GB"/>
        </w:rPr>
        <w:t>he idea that our actions should be ethical and</w:t>
      </w:r>
      <w:r w:rsidR="00DF12A3" w:rsidRPr="005B3753">
        <w:rPr>
          <w:rFonts w:eastAsiaTheme="minorEastAsia"/>
          <w:color w:val="000000" w:themeColor="text1"/>
          <w:kern w:val="24"/>
          <w:sz w:val="24"/>
          <w:szCs w:val="24"/>
          <w:lang w:val="en-GB"/>
        </w:rPr>
        <w:t>,</w:t>
      </w:r>
      <w:r w:rsidR="007F5A6F" w:rsidRPr="005B3753">
        <w:rPr>
          <w:rFonts w:eastAsiaTheme="minorEastAsia"/>
          <w:color w:val="000000" w:themeColor="text1"/>
          <w:kern w:val="24"/>
          <w:sz w:val="24"/>
          <w:szCs w:val="24"/>
          <w:lang w:val="en-GB"/>
        </w:rPr>
        <w:t xml:space="preserve"> in particular</w:t>
      </w:r>
      <w:r w:rsidR="00DF12A3" w:rsidRPr="005B3753">
        <w:rPr>
          <w:rFonts w:eastAsiaTheme="minorEastAsia"/>
          <w:color w:val="000000" w:themeColor="text1"/>
          <w:kern w:val="24"/>
          <w:sz w:val="24"/>
          <w:szCs w:val="24"/>
          <w:lang w:val="en-GB"/>
        </w:rPr>
        <w:t>,</w:t>
      </w:r>
      <w:r w:rsidR="007F5A6F" w:rsidRPr="005B3753">
        <w:rPr>
          <w:rFonts w:eastAsiaTheme="minorEastAsia"/>
          <w:color w:val="000000" w:themeColor="text1"/>
          <w:kern w:val="24"/>
          <w:sz w:val="24"/>
          <w:szCs w:val="24"/>
          <w:lang w:val="en-GB"/>
        </w:rPr>
        <w:t xml:space="preserve"> promot</w:t>
      </w:r>
      <w:r w:rsidR="00DF12A3" w:rsidRPr="005B3753">
        <w:rPr>
          <w:rFonts w:eastAsiaTheme="minorEastAsia"/>
          <w:color w:val="000000" w:themeColor="text1"/>
          <w:kern w:val="24"/>
          <w:sz w:val="24"/>
          <w:szCs w:val="24"/>
          <w:lang w:val="en-GB"/>
        </w:rPr>
        <w:t>e</w:t>
      </w:r>
      <w:r w:rsidR="007F5A6F" w:rsidRPr="005B3753">
        <w:rPr>
          <w:rFonts w:eastAsiaTheme="minorEastAsia"/>
          <w:color w:val="000000" w:themeColor="text1"/>
          <w:kern w:val="24"/>
          <w:sz w:val="24"/>
          <w:szCs w:val="24"/>
          <w:lang w:val="en-GB"/>
        </w:rPr>
        <w:t xml:space="preserve"> social justice is </w:t>
      </w:r>
      <w:r w:rsidR="00DF12A3" w:rsidRPr="005B3753">
        <w:rPr>
          <w:rFonts w:eastAsiaTheme="minorEastAsia"/>
          <w:color w:val="000000" w:themeColor="text1"/>
          <w:kern w:val="24"/>
          <w:sz w:val="24"/>
          <w:szCs w:val="24"/>
          <w:lang w:val="en-GB"/>
        </w:rPr>
        <w:t xml:space="preserve">now </w:t>
      </w:r>
      <w:r w:rsidR="007F5A6F" w:rsidRPr="005B3753">
        <w:rPr>
          <w:rFonts w:eastAsiaTheme="minorEastAsia"/>
          <w:color w:val="000000" w:themeColor="text1"/>
          <w:kern w:val="24"/>
          <w:sz w:val="24"/>
          <w:szCs w:val="24"/>
          <w:lang w:val="en-GB"/>
        </w:rPr>
        <w:t>mainstream thinking, at least in Europe</w:t>
      </w:r>
      <w:r w:rsidR="00DF12A3" w:rsidRPr="005B3753">
        <w:rPr>
          <w:rFonts w:eastAsiaTheme="minorEastAsia"/>
          <w:color w:val="000000" w:themeColor="text1"/>
          <w:kern w:val="24"/>
          <w:sz w:val="24"/>
          <w:szCs w:val="24"/>
          <w:lang w:val="en-GB"/>
        </w:rPr>
        <w:t>, for example t</w:t>
      </w:r>
      <w:r w:rsidR="007F5A6F" w:rsidRPr="005B3753">
        <w:rPr>
          <w:rFonts w:eastAsiaTheme="minorEastAsia"/>
          <w:color w:val="000000" w:themeColor="text1"/>
          <w:kern w:val="24"/>
          <w:sz w:val="24"/>
          <w:szCs w:val="24"/>
          <w:lang w:val="en-GB"/>
        </w:rPr>
        <w:t xml:space="preserve">he </w:t>
      </w:r>
      <w:r w:rsidR="00DF12A3" w:rsidRPr="005B3753">
        <w:rPr>
          <w:rFonts w:eastAsiaTheme="minorEastAsia"/>
          <w:color w:val="000000" w:themeColor="text1"/>
          <w:kern w:val="24"/>
          <w:sz w:val="24"/>
          <w:szCs w:val="24"/>
          <w:lang w:val="en-GB"/>
        </w:rPr>
        <w:t xml:space="preserve">European Union </w:t>
      </w:r>
      <w:r w:rsidR="007F5A6F" w:rsidRPr="005B3753">
        <w:rPr>
          <w:rFonts w:eastAsiaTheme="minorEastAsia"/>
          <w:color w:val="000000" w:themeColor="text1"/>
          <w:kern w:val="24"/>
          <w:sz w:val="24"/>
          <w:szCs w:val="24"/>
          <w:lang w:val="en-GB"/>
        </w:rPr>
        <w:t>Treaty stipulates</w:t>
      </w:r>
      <w:r w:rsidR="00DF12A3" w:rsidRPr="005B3753">
        <w:rPr>
          <w:rFonts w:eastAsiaTheme="minorEastAsia"/>
          <w:color w:val="000000" w:themeColor="text1"/>
          <w:kern w:val="24"/>
          <w:sz w:val="24"/>
          <w:szCs w:val="24"/>
          <w:lang w:val="en-GB"/>
        </w:rPr>
        <w:t xml:space="preserve"> that</w:t>
      </w:r>
      <w:r w:rsidR="007F5A6F" w:rsidRPr="005B3753">
        <w:rPr>
          <w:rFonts w:eastAsiaTheme="minorEastAsia"/>
          <w:color w:val="000000" w:themeColor="text1"/>
          <w:kern w:val="24"/>
          <w:sz w:val="24"/>
          <w:szCs w:val="24"/>
          <w:lang w:val="en-GB"/>
        </w:rPr>
        <w:t xml:space="preserve"> </w:t>
      </w:r>
      <w:r w:rsidR="00DF12A3" w:rsidRPr="005B3753">
        <w:rPr>
          <w:rFonts w:eastAsiaTheme="minorEastAsia"/>
          <w:color w:val="000000" w:themeColor="text1"/>
          <w:kern w:val="24"/>
          <w:sz w:val="24"/>
          <w:szCs w:val="24"/>
          <w:lang w:val="en-GB"/>
        </w:rPr>
        <w:t>it</w:t>
      </w:r>
      <w:r w:rsidR="007F5A6F" w:rsidRPr="005B3753">
        <w:rPr>
          <w:rFonts w:eastAsiaTheme="minorEastAsia"/>
          <w:color w:val="000000" w:themeColor="text1"/>
          <w:kern w:val="24"/>
          <w:sz w:val="24"/>
          <w:szCs w:val="24"/>
          <w:lang w:val="en-GB"/>
        </w:rPr>
        <w:t xml:space="preserve"> shall promote social justice</w:t>
      </w:r>
      <w:r w:rsidR="00DF12A3" w:rsidRPr="005B3753">
        <w:rPr>
          <w:rFonts w:eastAsiaTheme="minorEastAsia"/>
          <w:color w:val="000000" w:themeColor="text1"/>
          <w:kern w:val="24"/>
          <w:sz w:val="24"/>
          <w:szCs w:val="24"/>
          <w:lang w:val="en-GB"/>
        </w:rPr>
        <w:t xml:space="preserve"> (European Union, n.</w:t>
      </w:r>
      <w:r w:rsidR="007C06FE" w:rsidRPr="005B3753">
        <w:rPr>
          <w:rFonts w:eastAsiaTheme="minorEastAsia"/>
          <w:color w:val="000000" w:themeColor="text1"/>
          <w:kern w:val="24"/>
          <w:sz w:val="24"/>
          <w:szCs w:val="24"/>
          <w:lang w:val="en-GB"/>
        </w:rPr>
        <w:t xml:space="preserve"> </w:t>
      </w:r>
      <w:r w:rsidR="00DF12A3" w:rsidRPr="005B3753">
        <w:rPr>
          <w:rFonts w:eastAsiaTheme="minorEastAsia"/>
          <w:color w:val="000000" w:themeColor="text1"/>
          <w:kern w:val="24"/>
          <w:sz w:val="24"/>
          <w:szCs w:val="24"/>
          <w:lang w:val="en-GB"/>
        </w:rPr>
        <w:t>d.).</w:t>
      </w:r>
    </w:p>
    <w:p w:rsidR="007F5A6F" w:rsidRPr="005B3753" w:rsidRDefault="007F5A6F" w:rsidP="00852DBD">
      <w:pPr>
        <w:pStyle w:val="SenseBody"/>
        <w:rPr>
          <w:rFonts w:eastAsiaTheme="minorEastAsia"/>
          <w:color w:val="000000" w:themeColor="text1"/>
          <w:kern w:val="24"/>
          <w:sz w:val="24"/>
          <w:szCs w:val="24"/>
          <w:lang w:val="en-GB"/>
        </w:rPr>
      </w:pPr>
    </w:p>
    <w:p w:rsidR="00566868" w:rsidRPr="00852DBD" w:rsidRDefault="00566868" w:rsidP="00852DBD">
      <w:pPr>
        <w:pStyle w:val="SenseBody"/>
        <w:rPr>
          <w:rFonts w:ascii="Arial" w:hAnsi="Arial" w:cs="Arial"/>
          <w:color w:val="545454"/>
          <w:kern w:val="24"/>
          <w:sz w:val="24"/>
          <w:szCs w:val="24"/>
          <w:shd w:val="clear" w:color="auto" w:fill="FFFFFF"/>
          <w:lang w:val="en-GB"/>
        </w:rPr>
      </w:pPr>
    </w:p>
    <w:p w:rsidR="00566868" w:rsidRPr="00852DBD" w:rsidRDefault="00566868" w:rsidP="00852DBD">
      <w:pPr>
        <w:pStyle w:val="SenseBody"/>
        <w:rPr>
          <w:rFonts w:ascii="Arial" w:eastAsiaTheme="minorEastAsia" w:hAnsi="Arial" w:cs="Arial"/>
          <w:b/>
          <w:color w:val="000000" w:themeColor="text1"/>
          <w:kern w:val="24"/>
          <w:sz w:val="24"/>
          <w:szCs w:val="24"/>
          <w:lang w:val="en-GB"/>
        </w:rPr>
      </w:pPr>
      <w:r w:rsidRPr="00852DBD">
        <w:rPr>
          <w:rFonts w:ascii="Arial" w:eastAsiaTheme="minorEastAsia" w:hAnsi="Arial" w:cs="Arial"/>
          <w:b/>
          <w:color w:val="000000" w:themeColor="text1"/>
          <w:kern w:val="24"/>
          <w:sz w:val="24"/>
          <w:szCs w:val="24"/>
          <w:lang w:val="en-GB"/>
        </w:rPr>
        <w:t>The social impact of the image of mathematics</w:t>
      </w:r>
    </w:p>
    <w:p w:rsidR="0038761A" w:rsidRPr="005B3753" w:rsidRDefault="00566868" w:rsidP="00852DBD">
      <w:pPr>
        <w:pStyle w:val="SenseBody"/>
        <w:rPr>
          <w:rFonts w:eastAsiaTheme="minorEastAsia"/>
          <w:color w:val="000000" w:themeColor="text1"/>
          <w:kern w:val="24"/>
          <w:sz w:val="24"/>
          <w:szCs w:val="24"/>
          <w:lang w:val="en-GB"/>
        </w:rPr>
      </w:pPr>
      <w:r w:rsidRPr="005B3753">
        <w:rPr>
          <w:rFonts w:eastAsiaTheme="minorEastAsia"/>
          <w:color w:val="000000" w:themeColor="text1"/>
          <w:kern w:val="24"/>
          <w:sz w:val="24"/>
          <w:szCs w:val="24"/>
          <w:lang w:val="en-GB"/>
        </w:rPr>
        <w:t xml:space="preserve">An indirect way through which mathematics </w:t>
      </w:r>
      <w:r w:rsidR="0038761A" w:rsidRPr="005B3753">
        <w:rPr>
          <w:rFonts w:eastAsiaTheme="minorEastAsia"/>
          <w:color w:val="000000" w:themeColor="text1"/>
          <w:kern w:val="24"/>
          <w:sz w:val="24"/>
          <w:szCs w:val="24"/>
          <w:lang w:val="en-GB"/>
        </w:rPr>
        <w:t>impacts on society and individuals is through its image</w:t>
      </w:r>
      <w:r w:rsidR="00976F8F" w:rsidRPr="005B3753">
        <w:rPr>
          <w:rFonts w:eastAsiaTheme="minorEastAsia"/>
          <w:color w:val="000000" w:themeColor="text1"/>
          <w:kern w:val="24"/>
          <w:sz w:val="24"/>
          <w:szCs w:val="24"/>
          <w:lang w:val="en-GB"/>
        </w:rPr>
        <w:t>s</w:t>
      </w:r>
      <w:r w:rsidR="0038761A" w:rsidRPr="005B3753">
        <w:rPr>
          <w:rFonts w:eastAsiaTheme="minorEastAsia"/>
          <w:color w:val="000000" w:themeColor="text1"/>
          <w:kern w:val="24"/>
          <w:sz w:val="24"/>
          <w:szCs w:val="24"/>
          <w:lang w:val="en-GB"/>
        </w:rPr>
        <w:t xml:space="preserve">, </w:t>
      </w:r>
      <w:r w:rsidR="000C54C7" w:rsidRPr="005B3753">
        <w:rPr>
          <w:rFonts w:eastAsiaTheme="minorEastAsia"/>
          <w:color w:val="000000" w:themeColor="text1"/>
          <w:kern w:val="24"/>
          <w:sz w:val="24"/>
          <w:szCs w:val="24"/>
          <w:lang w:val="en-GB"/>
        </w:rPr>
        <w:t xml:space="preserve">which </w:t>
      </w:r>
      <w:r w:rsidR="006D2B02" w:rsidRPr="005B3753">
        <w:rPr>
          <w:rFonts w:eastAsiaTheme="minorEastAsia"/>
          <w:color w:val="000000" w:themeColor="text1"/>
          <w:kern w:val="24"/>
          <w:sz w:val="24"/>
          <w:szCs w:val="24"/>
          <w:lang w:val="en-GB"/>
        </w:rPr>
        <w:t>I divide</w:t>
      </w:r>
      <w:r w:rsidR="00976F8F" w:rsidRPr="005B3753">
        <w:rPr>
          <w:rFonts w:eastAsiaTheme="minorEastAsia"/>
          <w:color w:val="000000" w:themeColor="text1"/>
          <w:kern w:val="24"/>
          <w:sz w:val="24"/>
          <w:szCs w:val="24"/>
          <w:lang w:val="en-GB"/>
        </w:rPr>
        <w:t xml:space="preserve"> into</w:t>
      </w:r>
      <w:r w:rsidR="000C54C7" w:rsidRPr="005B3753">
        <w:rPr>
          <w:rFonts w:eastAsiaTheme="minorEastAsia"/>
          <w:color w:val="000000" w:themeColor="text1"/>
          <w:kern w:val="24"/>
          <w:sz w:val="24"/>
          <w:szCs w:val="24"/>
          <w:lang w:val="en-GB"/>
        </w:rPr>
        <w:t xml:space="preserve"> </w:t>
      </w:r>
      <w:r w:rsidR="0038761A" w:rsidRPr="005B3753">
        <w:rPr>
          <w:rFonts w:eastAsiaTheme="minorEastAsia"/>
          <w:color w:val="000000" w:themeColor="text1"/>
          <w:kern w:val="24"/>
          <w:sz w:val="24"/>
          <w:szCs w:val="24"/>
          <w:lang w:val="en-GB"/>
        </w:rPr>
        <w:t xml:space="preserve">social </w:t>
      </w:r>
      <w:r w:rsidR="00976F8F" w:rsidRPr="005B3753">
        <w:rPr>
          <w:rFonts w:eastAsiaTheme="minorEastAsia"/>
          <w:color w:val="000000" w:themeColor="text1"/>
          <w:kern w:val="24"/>
          <w:sz w:val="24"/>
          <w:szCs w:val="24"/>
          <w:lang w:val="en-GB"/>
        </w:rPr>
        <w:t xml:space="preserve">and </w:t>
      </w:r>
      <w:r w:rsidR="0038761A" w:rsidRPr="005B3753">
        <w:rPr>
          <w:rFonts w:eastAsiaTheme="minorEastAsia"/>
          <w:color w:val="000000" w:themeColor="text1"/>
          <w:kern w:val="24"/>
          <w:sz w:val="24"/>
          <w:szCs w:val="24"/>
          <w:lang w:val="en-GB"/>
        </w:rPr>
        <w:t>personal</w:t>
      </w:r>
      <w:r w:rsidR="00976F8F" w:rsidRPr="005B3753">
        <w:rPr>
          <w:rFonts w:eastAsiaTheme="minorEastAsia"/>
          <w:color w:val="000000" w:themeColor="text1"/>
          <w:kern w:val="24"/>
          <w:sz w:val="24"/>
          <w:szCs w:val="24"/>
          <w:lang w:val="en-GB"/>
        </w:rPr>
        <w:t xml:space="preserve"> images</w:t>
      </w:r>
      <w:r w:rsidR="00510C58" w:rsidRPr="005B3753">
        <w:rPr>
          <w:rFonts w:eastAsiaTheme="minorEastAsia"/>
          <w:color w:val="000000" w:themeColor="text1"/>
          <w:kern w:val="24"/>
          <w:sz w:val="24"/>
          <w:szCs w:val="24"/>
          <w:lang w:val="en-GB"/>
        </w:rPr>
        <w:t xml:space="preserve">. Social </w:t>
      </w:r>
      <w:r w:rsidR="0038761A" w:rsidRPr="005B3753">
        <w:rPr>
          <w:rFonts w:eastAsiaTheme="minorEastAsia"/>
          <w:color w:val="000000" w:themeColor="text1"/>
          <w:kern w:val="24"/>
          <w:sz w:val="24"/>
          <w:szCs w:val="24"/>
          <w:lang w:val="en-GB"/>
        </w:rPr>
        <w:t xml:space="preserve">images of mathematics </w:t>
      </w:r>
      <w:r w:rsidR="00510C58" w:rsidRPr="005B3753">
        <w:rPr>
          <w:rFonts w:eastAsiaTheme="minorEastAsia"/>
          <w:color w:val="000000" w:themeColor="text1"/>
          <w:kern w:val="24"/>
          <w:sz w:val="24"/>
          <w:szCs w:val="24"/>
          <w:lang w:val="en-GB"/>
        </w:rPr>
        <w:t>include</w:t>
      </w:r>
      <w:r w:rsidR="0038761A" w:rsidRPr="005B3753">
        <w:rPr>
          <w:rFonts w:eastAsiaTheme="minorEastAsia"/>
          <w:color w:val="000000" w:themeColor="text1"/>
          <w:kern w:val="24"/>
          <w:sz w:val="24"/>
          <w:szCs w:val="24"/>
          <w:lang w:val="en-GB"/>
        </w:rPr>
        <w:t xml:space="preserve"> public</w:t>
      </w:r>
      <w:r w:rsidR="00510C58" w:rsidRPr="005B3753">
        <w:rPr>
          <w:rFonts w:eastAsiaTheme="minorEastAsia"/>
          <w:color w:val="000000" w:themeColor="text1"/>
          <w:kern w:val="24"/>
          <w:sz w:val="24"/>
          <w:szCs w:val="24"/>
          <w:lang w:val="en-GB"/>
        </w:rPr>
        <w:t xml:space="preserve"> images, which are</w:t>
      </w:r>
      <w:r w:rsidR="0038761A" w:rsidRPr="005B3753">
        <w:rPr>
          <w:rFonts w:eastAsiaTheme="minorEastAsia"/>
          <w:color w:val="000000" w:themeColor="text1"/>
          <w:kern w:val="24"/>
          <w:sz w:val="24"/>
          <w:szCs w:val="24"/>
          <w:lang w:val="en-GB"/>
        </w:rPr>
        <w:t xml:space="preserve"> representations</w:t>
      </w:r>
      <w:r w:rsidR="00510C58" w:rsidRPr="005B3753">
        <w:rPr>
          <w:rFonts w:eastAsiaTheme="minorEastAsia"/>
          <w:color w:val="000000" w:themeColor="text1"/>
          <w:kern w:val="24"/>
          <w:sz w:val="24"/>
          <w:szCs w:val="24"/>
          <w:lang w:val="en-GB"/>
        </w:rPr>
        <w:t xml:space="preserve"> in the </w:t>
      </w:r>
      <w:r w:rsidR="0038761A" w:rsidRPr="005B3753">
        <w:rPr>
          <w:rFonts w:eastAsiaTheme="minorEastAsia"/>
          <w:color w:val="000000" w:themeColor="text1"/>
          <w:kern w:val="24"/>
          <w:sz w:val="24"/>
          <w:szCs w:val="24"/>
          <w:lang w:val="en-GB"/>
        </w:rPr>
        <w:t>mass media</w:t>
      </w:r>
      <w:r w:rsidR="00976F8F" w:rsidRPr="005B3753">
        <w:rPr>
          <w:rFonts w:eastAsiaTheme="minorEastAsia"/>
          <w:color w:val="000000" w:themeColor="text1"/>
          <w:kern w:val="24"/>
          <w:sz w:val="24"/>
          <w:szCs w:val="24"/>
          <w:lang w:val="en-GB"/>
        </w:rPr>
        <w:t xml:space="preserve">, </w:t>
      </w:r>
      <w:r w:rsidR="001E7EE4" w:rsidRPr="005B3753">
        <w:rPr>
          <w:rFonts w:eastAsiaTheme="minorEastAsia"/>
          <w:color w:val="000000" w:themeColor="text1"/>
          <w:kern w:val="24"/>
          <w:sz w:val="24"/>
          <w:szCs w:val="24"/>
          <w:lang w:val="en-GB"/>
        </w:rPr>
        <w:t>such as</w:t>
      </w:r>
      <w:r w:rsidR="00976F8F" w:rsidRPr="005B3753">
        <w:rPr>
          <w:rFonts w:eastAsiaTheme="minorEastAsia"/>
          <w:color w:val="000000" w:themeColor="text1"/>
          <w:kern w:val="24"/>
          <w:sz w:val="24"/>
          <w:szCs w:val="24"/>
          <w:lang w:val="en-GB"/>
        </w:rPr>
        <w:t xml:space="preserve"> </w:t>
      </w:r>
      <w:r w:rsidR="0038761A" w:rsidRPr="005B3753">
        <w:rPr>
          <w:rFonts w:eastAsiaTheme="minorEastAsia"/>
          <w:color w:val="000000" w:themeColor="text1"/>
          <w:kern w:val="24"/>
          <w:sz w:val="24"/>
          <w:szCs w:val="24"/>
          <w:lang w:val="en-GB"/>
        </w:rPr>
        <w:t xml:space="preserve">film, cartoon, </w:t>
      </w:r>
      <w:r w:rsidR="00510C58" w:rsidRPr="005B3753">
        <w:rPr>
          <w:rFonts w:eastAsiaTheme="minorEastAsia"/>
          <w:color w:val="000000" w:themeColor="text1"/>
          <w:kern w:val="24"/>
          <w:sz w:val="24"/>
          <w:szCs w:val="24"/>
          <w:lang w:val="en-GB"/>
        </w:rPr>
        <w:t>picto</w:t>
      </w:r>
      <w:r w:rsidR="0038761A" w:rsidRPr="005B3753">
        <w:rPr>
          <w:rFonts w:eastAsiaTheme="minorEastAsia"/>
          <w:color w:val="000000" w:themeColor="text1"/>
          <w:kern w:val="24"/>
          <w:sz w:val="24"/>
          <w:szCs w:val="24"/>
          <w:lang w:val="en-GB"/>
        </w:rPr>
        <w:t>r</w:t>
      </w:r>
      <w:r w:rsidR="00510C58" w:rsidRPr="005B3753">
        <w:rPr>
          <w:rFonts w:eastAsiaTheme="minorEastAsia"/>
          <w:color w:val="000000" w:themeColor="text1"/>
          <w:kern w:val="24"/>
          <w:sz w:val="24"/>
          <w:szCs w:val="24"/>
          <w:lang w:val="en-GB"/>
        </w:rPr>
        <w:t>ial</w:t>
      </w:r>
      <w:r w:rsidR="0038761A" w:rsidRPr="005B3753">
        <w:rPr>
          <w:rFonts w:eastAsiaTheme="minorEastAsia"/>
          <w:color w:val="000000" w:themeColor="text1"/>
          <w:kern w:val="24"/>
          <w:sz w:val="24"/>
          <w:szCs w:val="24"/>
          <w:lang w:val="en-GB"/>
        </w:rPr>
        <w:t xml:space="preserve">, </w:t>
      </w:r>
      <w:r w:rsidR="00510C58" w:rsidRPr="005B3753">
        <w:rPr>
          <w:rFonts w:eastAsiaTheme="minorEastAsia"/>
          <w:color w:val="000000" w:themeColor="text1"/>
          <w:kern w:val="24"/>
          <w:sz w:val="24"/>
          <w:szCs w:val="24"/>
          <w:lang w:val="en-GB"/>
        </w:rPr>
        <w:t>and</w:t>
      </w:r>
      <w:r w:rsidR="0038761A" w:rsidRPr="005B3753">
        <w:rPr>
          <w:rFonts w:eastAsiaTheme="minorEastAsia"/>
          <w:color w:val="000000" w:themeColor="text1"/>
          <w:kern w:val="24"/>
          <w:sz w:val="24"/>
          <w:szCs w:val="24"/>
          <w:lang w:val="en-GB"/>
        </w:rPr>
        <w:t xml:space="preserve"> </w:t>
      </w:r>
      <w:r w:rsidR="008C54AB" w:rsidRPr="005B3753">
        <w:rPr>
          <w:rFonts w:eastAsiaTheme="minorEastAsia"/>
          <w:color w:val="000000" w:themeColor="text1"/>
          <w:kern w:val="24"/>
          <w:sz w:val="24"/>
          <w:szCs w:val="24"/>
          <w:lang w:val="en-GB"/>
        </w:rPr>
        <w:t>computer</w:t>
      </w:r>
      <w:r w:rsidR="00510C58" w:rsidRPr="005B3753">
        <w:rPr>
          <w:rFonts w:eastAsiaTheme="minorEastAsia"/>
          <w:color w:val="000000" w:themeColor="text1"/>
          <w:kern w:val="24"/>
          <w:sz w:val="24"/>
          <w:szCs w:val="24"/>
          <w:lang w:val="en-GB"/>
        </w:rPr>
        <w:t xml:space="preserve"> rep</w:t>
      </w:r>
      <w:r w:rsidR="00976F8F" w:rsidRPr="005B3753">
        <w:rPr>
          <w:rFonts w:eastAsiaTheme="minorEastAsia"/>
          <w:color w:val="000000" w:themeColor="text1"/>
          <w:kern w:val="24"/>
          <w:sz w:val="24"/>
          <w:szCs w:val="24"/>
          <w:lang w:val="en-GB"/>
        </w:rPr>
        <w:t>resentations of mathematics</w:t>
      </w:r>
      <w:r w:rsidR="006D2B02" w:rsidRPr="005B3753">
        <w:rPr>
          <w:rFonts w:eastAsiaTheme="minorEastAsia"/>
          <w:color w:val="000000" w:themeColor="text1"/>
          <w:kern w:val="24"/>
          <w:sz w:val="24"/>
          <w:szCs w:val="24"/>
          <w:lang w:val="en-GB"/>
        </w:rPr>
        <w:t xml:space="preserve"> and mathematicians</w:t>
      </w:r>
      <w:r w:rsidR="00510C58" w:rsidRPr="005B3753">
        <w:rPr>
          <w:rFonts w:eastAsiaTheme="minorEastAsia"/>
          <w:color w:val="000000" w:themeColor="text1"/>
          <w:kern w:val="24"/>
          <w:sz w:val="24"/>
          <w:szCs w:val="24"/>
          <w:lang w:val="en-GB"/>
        </w:rPr>
        <w:t>. They also include school images which incorporate classroom posters, equipment, textbook</w:t>
      </w:r>
      <w:r w:rsidR="001E7EE4" w:rsidRPr="005B3753">
        <w:rPr>
          <w:rFonts w:eastAsiaTheme="minorEastAsia"/>
          <w:color w:val="000000" w:themeColor="text1"/>
          <w:kern w:val="24"/>
          <w:sz w:val="24"/>
          <w:szCs w:val="24"/>
          <w:lang w:val="en-GB"/>
        </w:rPr>
        <w:t>,</w:t>
      </w:r>
      <w:r w:rsidR="00510C58" w:rsidRPr="005B3753">
        <w:rPr>
          <w:rFonts w:eastAsiaTheme="minorEastAsia"/>
          <w:color w:val="000000" w:themeColor="text1"/>
          <w:kern w:val="24"/>
          <w:sz w:val="24"/>
          <w:szCs w:val="24"/>
          <w:lang w:val="en-GB"/>
        </w:rPr>
        <w:t xml:space="preserve"> teacher presentations, and school mathematical activities</w:t>
      </w:r>
      <w:r w:rsidR="0041580C" w:rsidRPr="005B3753">
        <w:rPr>
          <w:rFonts w:eastAsiaTheme="minorEastAsia"/>
          <w:color w:val="000000" w:themeColor="text1"/>
          <w:kern w:val="24"/>
          <w:sz w:val="24"/>
          <w:szCs w:val="24"/>
          <w:lang w:val="en-GB"/>
        </w:rPr>
        <w:t xml:space="preserve"> as experienced by the learners</w:t>
      </w:r>
      <w:r w:rsidR="00EA3458" w:rsidRPr="005B3753">
        <w:rPr>
          <w:rFonts w:eastAsiaTheme="minorEastAsia"/>
          <w:color w:val="000000" w:themeColor="text1"/>
          <w:kern w:val="24"/>
          <w:sz w:val="24"/>
          <w:szCs w:val="24"/>
          <w:lang w:val="en-GB"/>
        </w:rPr>
        <w:t xml:space="preserve">. </w:t>
      </w:r>
      <w:r w:rsidR="0041580C" w:rsidRPr="005B3753">
        <w:rPr>
          <w:rFonts w:eastAsiaTheme="minorEastAsia"/>
          <w:color w:val="000000" w:themeColor="text1"/>
          <w:kern w:val="24"/>
          <w:sz w:val="24"/>
          <w:szCs w:val="24"/>
          <w:lang w:val="en-GB"/>
        </w:rPr>
        <w:t>P</w:t>
      </w:r>
      <w:r w:rsidR="0038761A" w:rsidRPr="005B3753">
        <w:rPr>
          <w:rFonts w:eastAsiaTheme="minorEastAsia"/>
          <w:color w:val="000000" w:themeColor="text1"/>
          <w:kern w:val="24"/>
          <w:sz w:val="24"/>
          <w:szCs w:val="24"/>
          <w:lang w:val="en-GB"/>
        </w:rPr>
        <w:t>arent, peer or other</w:t>
      </w:r>
      <w:r w:rsidR="00976F8F" w:rsidRPr="005B3753">
        <w:rPr>
          <w:rFonts w:eastAsiaTheme="minorEastAsia"/>
          <w:color w:val="000000" w:themeColor="text1"/>
          <w:kern w:val="24"/>
          <w:sz w:val="24"/>
          <w:szCs w:val="24"/>
          <w:lang w:val="en-GB"/>
        </w:rPr>
        <w:t>s’</w:t>
      </w:r>
      <w:r w:rsidR="0038761A" w:rsidRPr="005B3753">
        <w:rPr>
          <w:rFonts w:eastAsiaTheme="minorEastAsia"/>
          <w:color w:val="000000" w:themeColor="text1"/>
          <w:kern w:val="24"/>
          <w:sz w:val="24"/>
          <w:szCs w:val="24"/>
          <w:lang w:val="en-GB"/>
        </w:rPr>
        <w:t xml:space="preserve"> narratives about mathematics</w:t>
      </w:r>
      <w:r w:rsidR="0041580C" w:rsidRPr="005B3753">
        <w:rPr>
          <w:rFonts w:eastAsiaTheme="minorEastAsia"/>
          <w:color w:val="000000" w:themeColor="text1"/>
          <w:kern w:val="24"/>
          <w:sz w:val="24"/>
          <w:szCs w:val="24"/>
          <w:lang w:val="en-GB"/>
        </w:rPr>
        <w:t xml:space="preserve"> also contribute to its social image</w:t>
      </w:r>
      <w:r w:rsidR="0038761A" w:rsidRPr="005B3753">
        <w:rPr>
          <w:rFonts w:eastAsiaTheme="minorEastAsia"/>
          <w:color w:val="000000" w:themeColor="text1"/>
          <w:kern w:val="24"/>
          <w:sz w:val="24"/>
          <w:szCs w:val="24"/>
          <w:lang w:val="en-GB"/>
        </w:rPr>
        <w:t xml:space="preserve">. Personal images of mathematics include mental pictures, visual, verbal or other mental representations, </w:t>
      </w:r>
      <w:r w:rsidR="000C54C7" w:rsidRPr="005B3753">
        <w:rPr>
          <w:rFonts w:eastAsiaTheme="minorEastAsia"/>
          <w:color w:val="000000" w:themeColor="text1"/>
          <w:kern w:val="24"/>
          <w:sz w:val="24"/>
          <w:szCs w:val="24"/>
          <w:lang w:val="en-GB"/>
        </w:rPr>
        <w:t xml:space="preserve">and </w:t>
      </w:r>
      <w:r w:rsidR="006D2B02" w:rsidRPr="005B3753">
        <w:rPr>
          <w:rFonts w:eastAsiaTheme="minorEastAsia"/>
          <w:color w:val="000000" w:themeColor="text1"/>
          <w:kern w:val="24"/>
          <w:sz w:val="24"/>
          <w:szCs w:val="24"/>
          <w:lang w:val="en-GB"/>
        </w:rPr>
        <w:t>can be</w:t>
      </w:r>
      <w:r w:rsidR="000C54C7" w:rsidRPr="005B3753">
        <w:rPr>
          <w:rFonts w:eastAsiaTheme="minorEastAsia"/>
          <w:color w:val="000000" w:themeColor="text1"/>
          <w:kern w:val="24"/>
          <w:sz w:val="24"/>
          <w:szCs w:val="24"/>
          <w:lang w:val="en-GB"/>
        </w:rPr>
        <w:t xml:space="preserve"> assumed to </w:t>
      </w:r>
      <w:r w:rsidR="0038761A" w:rsidRPr="005B3753">
        <w:rPr>
          <w:rFonts w:eastAsiaTheme="minorEastAsia"/>
          <w:color w:val="000000" w:themeColor="text1"/>
          <w:kern w:val="24"/>
          <w:sz w:val="24"/>
          <w:szCs w:val="24"/>
          <w:lang w:val="en-GB"/>
        </w:rPr>
        <w:t>originat</w:t>
      </w:r>
      <w:r w:rsidR="000C54C7" w:rsidRPr="005B3753">
        <w:rPr>
          <w:rFonts w:eastAsiaTheme="minorEastAsia"/>
          <w:color w:val="000000" w:themeColor="text1"/>
          <w:kern w:val="24"/>
          <w:sz w:val="24"/>
          <w:szCs w:val="24"/>
          <w:lang w:val="en-GB"/>
        </w:rPr>
        <w:t>e</w:t>
      </w:r>
      <w:r w:rsidR="0038761A" w:rsidRPr="005B3753">
        <w:rPr>
          <w:rFonts w:eastAsiaTheme="minorEastAsia"/>
          <w:color w:val="000000" w:themeColor="text1"/>
          <w:kern w:val="24"/>
          <w:sz w:val="24"/>
          <w:szCs w:val="24"/>
          <w:lang w:val="en-GB"/>
        </w:rPr>
        <w:t xml:space="preserve"> from past experiences </w:t>
      </w:r>
      <w:r w:rsidR="000C54C7" w:rsidRPr="005B3753">
        <w:rPr>
          <w:rFonts w:eastAsiaTheme="minorEastAsia"/>
          <w:color w:val="000000" w:themeColor="text1"/>
          <w:kern w:val="24"/>
          <w:sz w:val="24"/>
          <w:szCs w:val="24"/>
          <w:lang w:val="en-GB"/>
        </w:rPr>
        <w:t xml:space="preserve">and encounters with </w:t>
      </w:r>
      <w:r w:rsidR="0038761A" w:rsidRPr="005B3753">
        <w:rPr>
          <w:rFonts w:eastAsiaTheme="minorEastAsia"/>
          <w:color w:val="000000" w:themeColor="text1"/>
          <w:kern w:val="24"/>
          <w:sz w:val="24"/>
          <w:szCs w:val="24"/>
          <w:lang w:val="en-GB"/>
        </w:rPr>
        <w:t xml:space="preserve">mathematics, </w:t>
      </w:r>
      <w:r w:rsidR="000C54C7" w:rsidRPr="005B3753">
        <w:rPr>
          <w:rFonts w:eastAsiaTheme="minorEastAsia"/>
          <w:color w:val="000000" w:themeColor="text1"/>
          <w:kern w:val="24"/>
          <w:sz w:val="24"/>
          <w:szCs w:val="24"/>
          <w:lang w:val="en-GB"/>
        </w:rPr>
        <w:t xml:space="preserve">as well as </w:t>
      </w:r>
      <w:r w:rsidR="0038761A" w:rsidRPr="005B3753">
        <w:rPr>
          <w:rFonts w:eastAsiaTheme="minorEastAsia"/>
          <w:color w:val="000000" w:themeColor="text1"/>
          <w:kern w:val="24"/>
          <w:sz w:val="24"/>
          <w:szCs w:val="24"/>
          <w:lang w:val="en-GB"/>
        </w:rPr>
        <w:t xml:space="preserve">from social talk </w:t>
      </w:r>
      <w:r w:rsidR="000C54C7" w:rsidRPr="005B3753">
        <w:rPr>
          <w:rFonts w:eastAsiaTheme="minorEastAsia"/>
          <w:color w:val="000000" w:themeColor="text1"/>
          <w:kern w:val="24"/>
          <w:sz w:val="24"/>
          <w:szCs w:val="24"/>
          <w:lang w:val="en-GB"/>
        </w:rPr>
        <w:t>and</w:t>
      </w:r>
      <w:r w:rsidR="0038761A" w:rsidRPr="005B3753">
        <w:rPr>
          <w:rFonts w:eastAsiaTheme="minorEastAsia"/>
          <w:color w:val="000000" w:themeColor="text1"/>
          <w:kern w:val="24"/>
          <w:sz w:val="24"/>
          <w:szCs w:val="24"/>
          <w:lang w:val="en-GB"/>
        </w:rPr>
        <w:t xml:space="preserve"> other public representations</w:t>
      </w:r>
      <w:r w:rsidR="000C54C7" w:rsidRPr="005B3753">
        <w:rPr>
          <w:rFonts w:eastAsiaTheme="minorEastAsia"/>
          <w:color w:val="000000" w:themeColor="text1"/>
          <w:kern w:val="24"/>
          <w:sz w:val="24"/>
          <w:szCs w:val="24"/>
          <w:lang w:val="en-GB"/>
        </w:rPr>
        <w:t xml:space="preserve">. </w:t>
      </w:r>
      <w:r w:rsidR="001E7EE4" w:rsidRPr="005B3753">
        <w:rPr>
          <w:rFonts w:eastAsiaTheme="minorEastAsia"/>
          <w:color w:val="000000" w:themeColor="text1"/>
          <w:kern w:val="24"/>
          <w:sz w:val="24"/>
          <w:szCs w:val="24"/>
          <w:lang w:val="en-GB"/>
        </w:rPr>
        <w:t>Personal i</w:t>
      </w:r>
      <w:r w:rsidR="000C54C7" w:rsidRPr="005B3753">
        <w:rPr>
          <w:rFonts w:eastAsiaTheme="minorEastAsia"/>
          <w:color w:val="000000" w:themeColor="text1"/>
          <w:kern w:val="24"/>
          <w:sz w:val="24"/>
          <w:szCs w:val="24"/>
          <w:lang w:val="en-GB"/>
        </w:rPr>
        <w:t>mages of mathematics</w:t>
      </w:r>
      <w:r w:rsidR="0038761A" w:rsidRPr="005B3753">
        <w:rPr>
          <w:rFonts w:eastAsiaTheme="minorEastAsia"/>
          <w:color w:val="000000" w:themeColor="text1"/>
          <w:kern w:val="24"/>
          <w:sz w:val="24"/>
          <w:szCs w:val="24"/>
          <w:lang w:val="en-GB"/>
        </w:rPr>
        <w:t xml:space="preserve"> comprise both cognitive and affective dimensions</w:t>
      </w:r>
      <w:r w:rsidR="00984CF0" w:rsidRPr="005B3753">
        <w:rPr>
          <w:rFonts w:eastAsiaTheme="minorEastAsia"/>
          <w:color w:val="000000" w:themeColor="text1"/>
          <w:kern w:val="24"/>
          <w:sz w:val="24"/>
          <w:szCs w:val="24"/>
          <w:lang w:val="en-GB"/>
        </w:rPr>
        <w:t xml:space="preserve"> and effects</w:t>
      </w:r>
      <w:r w:rsidR="0038761A" w:rsidRPr="005B3753">
        <w:rPr>
          <w:rFonts w:eastAsiaTheme="minorEastAsia"/>
          <w:color w:val="000000" w:themeColor="text1"/>
          <w:kern w:val="24"/>
          <w:sz w:val="24"/>
          <w:szCs w:val="24"/>
          <w:lang w:val="en-GB"/>
        </w:rPr>
        <w:t xml:space="preserve">. </w:t>
      </w:r>
      <w:r w:rsidR="001E7EE4" w:rsidRPr="005B3753">
        <w:rPr>
          <w:rFonts w:eastAsiaTheme="minorEastAsia"/>
          <w:color w:val="000000" w:themeColor="text1"/>
          <w:kern w:val="24"/>
          <w:sz w:val="24"/>
          <w:szCs w:val="24"/>
          <w:lang w:val="en-GB"/>
        </w:rPr>
        <w:t>The types of m</w:t>
      </w:r>
      <w:r w:rsidR="0038761A" w:rsidRPr="005B3753">
        <w:rPr>
          <w:rFonts w:eastAsiaTheme="minorEastAsia"/>
          <w:color w:val="000000" w:themeColor="text1"/>
          <w:kern w:val="24"/>
          <w:sz w:val="24"/>
          <w:szCs w:val="24"/>
          <w:lang w:val="en-GB"/>
        </w:rPr>
        <w:t>athematics</w:t>
      </w:r>
      <w:r w:rsidR="00EA3458" w:rsidRPr="005B3753">
        <w:rPr>
          <w:rFonts w:eastAsiaTheme="minorEastAsia"/>
          <w:color w:val="000000" w:themeColor="text1"/>
          <w:kern w:val="24"/>
          <w:sz w:val="24"/>
          <w:szCs w:val="24"/>
          <w:lang w:val="en-GB"/>
        </w:rPr>
        <w:t xml:space="preserve"> as portrayed</w:t>
      </w:r>
      <w:r w:rsidR="0038761A" w:rsidRPr="005B3753">
        <w:rPr>
          <w:rFonts w:eastAsiaTheme="minorEastAsia"/>
          <w:color w:val="000000" w:themeColor="text1"/>
          <w:kern w:val="24"/>
          <w:sz w:val="24"/>
          <w:szCs w:val="24"/>
          <w:lang w:val="en-GB"/>
        </w:rPr>
        <w:t xml:space="preserve"> in </w:t>
      </w:r>
      <w:r w:rsidR="001E7EE4" w:rsidRPr="005B3753">
        <w:rPr>
          <w:rFonts w:eastAsiaTheme="minorEastAsia"/>
          <w:color w:val="000000" w:themeColor="text1"/>
          <w:kern w:val="24"/>
          <w:sz w:val="24"/>
          <w:szCs w:val="24"/>
          <w:lang w:val="en-GB"/>
        </w:rPr>
        <w:t xml:space="preserve">its </w:t>
      </w:r>
      <w:r w:rsidR="0038761A" w:rsidRPr="005B3753">
        <w:rPr>
          <w:rFonts w:eastAsiaTheme="minorEastAsia"/>
          <w:color w:val="000000" w:themeColor="text1"/>
          <w:kern w:val="24"/>
          <w:sz w:val="24"/>
          <w:szCs w:val="24"/>
          <w:lang w:val="en-GB"/>
        </w:rPr>
        <w:t xml:space="preserve">images </w:t>
      </w:r>
      <w:r w:rsidR="00984CF0" w:rsidRPr="005B3753">
        <w:rPr>
          <w:rFonts w:eastAsiaTheme="minorEastAsia"/>
          <w:color w:val="000000" w:themeColor="text1"/>
          <w:kern w:val="24"/>
          <w:sz w:val="24"/>
          <w:szCs w:val="24"/>
          <w:lang w:val="en-GB"/>
        </w:rPr>
        <w:t>can</w:t>
      </w:r>
      <w:r w:rsidR="0038761A" w:rsidRPr="005B3753">
        <w:rPr>
          <w:rFonts w:eastAsiaTheme="minorEastAsia"/>
          <w:color w:val="000000" w:themeColor="text1"/>
          <w:kern w:val="24"/>
          <w:sz w:val="24"/>
          <w:szCs w:val="24"/>
          <w:lang w:val="en-GB"/>
        </w:rPr>
        <w:t xml:space="preserve"> include research mathematics and mathematicians, school mathematics, and mathematical applications</w:t>
      </w:r>
      <w:r w:rsidR="00984CF0" w:rsidRPr="005B3753">
        <w:rPr>
          <w:rFonts w:eastAsiaTheme="minorEastAsia"/>
          <w:color w:val="000000" w:themeColor="text1"/>
          <w:kern w:val="24"/>
          <w:sz w:val="24"/>
          <w:szCs w:val="24"/>
          <w:lang w:val="en-GB"/>
        </w:rPr>
        <w:t>, both</w:t>
      </w:r>
      <w:r w:rsidR="0038761A" w:rsidRPr="005B3753">
        <w:rPr>
          <w:rFonts w:eastAsiaTheme="minorEastAsia"/>
          <w:color w:val="000000" w:themeColor="text1"/>
          <w:kern w:val="24"/>
          <w:sz w:val="24"/>
          <w:szCs w:val="24"/>
          <w:lang w:val="en-GB"/>
        </w:rPr>
        <w:t xml:space="preserve"> everyday </w:t>
      </w:r>
      <w:r w:rsidR="006D2B02" w:rsidRPr="005B3753">
        <w:rPr>
          <w:rFonts w:eastAsiaTheme="minorEastAsia"/>
          <w:color w:val="000000" w:themeColor="text1"/>
          <w:kern w:val="24"/>
          <w:sz w:val="24"/>
          <w:szCs w:val="24"/>
          <w:lang w:val="en-GB"/>
        </w:rPr>
        <w:t>and</w:t>
      </w:r>
      <w:r w:rsidR="0038761A" w:rsidRPr="005B3753">
        <w:rPr>
          <w:rFonts w:eastAsiaTheme="minorEastAsia"/>
          <w:color w:val="000000" w:themeColor="text1"/>
          <w:kern w:val="24"/>
          <w:sz w:val="24"/>
          <w:szCs w:val="24"/>
          <w:lang w:val="en-GB"/>
        </w:rPr>
        <w:t xml:space="preserve"> </w:t>
      </w:r>
      <w:r w:rsidR="00984CF0" w:rsidRPr="005B3753">
        <w:rPr>
          <w:rFonts w:eastAsiaTheme="minorEastAsia"/>
          <w:color w:val="000000" w:themeColor="text1"/>
          <w:kern w:val="24"/>
          <w:sz w:val="24"/>
          <w:szCs w:val="24"/>
          <w:lang w:val="en-GB"/>
        </w:rPr>
        <w:t>more complex</w:t>
      </w:r>
      <w:r w:rsidR="0038761A" w:rsidRPr="005B3753">
        <w:rPr>
          <w:rFonts w:eastAsiaTheme="minorEastAsia"/>
          <w:color w:val="000000" w:themeColor="text1"/>
          <w:kern w:val="24"/>
          <w:sz w:val="24"/>
          <w:szCs w:val="24"/>
          <w:lang w:val="en-GB"/>
        </w:rPr>
        <w:t xml:space="preserve">. Social and personal images of mathematics are intimately related, as personal images </w:t>
      </w:r>
      <w:r w:rsidR="001E7EE4" w:rsidRPr="005B3753">
        <w:rPr>
          <w:rFonts w:eastAsiaTheme="minorEastAsia"/>
          <w:color w:val="000000" w:themeColor="text1"/>
          <w:kern w:val="24"/>
          <w:sz w:val="24"/>
          <w:szCs w:val="24"/>
          <w:lang w:val="en-GB"/>
        </w:rPr>
        <w:t xml:space="preserve">must be </w:t>
      </w:r>
      <w:r w:rsidR="00984CF0" w:rsidRPr="005B3753">
        <w:rPr>
          <w:rFonts w:eastAsiaTheme="minorEastAsia"/>
          <w:color w:val="000000" w:themeColor="text1"/>
          <w:kern w:val="24"/>
          <w:sz w:val="24"/>
          <w:szCs w:val="24"/>
          <w:lang w:val="en-GB"/>
        </w:rPr>
        <w:t xml:space="preserve">assumed to </w:t>
      </w:r>
      <w:r w:rsidR="0038761A" w:rsidRPr="005B3753">
        <w:rPr>
          <w:rFonts w:eastAsiaTheme="minorEastAsia"/>
          <w:color w:val="000000" w:themeColor="text1"/>
          <w:kern w:val="24"/>
          <w:sz w:val="24"/>
          <w:szCs w:val="24"/>
          <w:lang w:val="en-GB"/>
        </w:rPr>
        <w:t xml:space="preserve">result from </w:t>
      </w:r>
      <w:r w:rsidR="00984CF0" w:rsidRPr="005B3753">
        <w:rPr>
          <w:rFonts w:eastAsiaTheme="minorEastAsia"/>
          <w:color w:val="000000" w:themeColor="text1"/>
          <w:kern w:val="24"/>
          <w:sz w:val="24"/>
          <w:szCs w:val="24"/>
          <w:lang w:val="en-GB"/>
        </w:rPr>
        <w:t xml:space="preserve">the lived experiences of learning and using mathematics and from </w:t>
      </w:r>
      <w:r w:rsidR="0038761A" w:rsidRPr="005B3753">
        <w:rPr>
          <w:rFonts w:eastAsiaTheme="minorEastAsia"/>
          <w:color w:val="000000" w:themeColor="text1"/>
          <w:kern w:val="24"/>
          <w:sz w:val="24"/>
          <w:szCs w:val="24"/>
          <w:lang w:val="en-GB"/>
        </w:rPr>
        <w:t>exposure to social images of mathematics</w:t>
      </w:r>
      <w:r w:rsidR="000C54C7" w:rsidRPr="005B3753">
        <w:rPr>
          <w:rFonts w:eastAsiaTheme="minorEastAsia"/>
          <w:color w:val="000000" w:themeColor="text1"/>
          <w:kern w:val="24"/>
          <w:sz w:val="24"/>
          <w:szCs w:val="24"/>
          <w:lang w:val="en-GB"/>
        </w:rPr>
        <w:t xml:space="preserve">. </w:t>
      </w:r>
      <w:r w:rsidR="00984CF0" w:rsidRPr="005B3753">
        <w:rPr>
          <w:rFonts w:eastAsiaTheme="minorEastAsia"/>
          <w:color w:val="000000" w:themeColor="text1"/>
          <w:kern w:val="24"/>
          <w:sz w:val="24"/>
          <w:szCs w:val="24"/>
          <w:lang w:val="en-GB"/>
        </w:rPr>
        <w:t>Likewise, s</w:t>
      </w:r>
      <w:r w:rsidR="0038761A" w:rsidRPr="005B3753">
        <w:rPr>
          <w:rFonts w:eastAsiaTheme="minorEastAsia"/>
          <w:color w:val="000000" w:themeColor="text1"/>
          <w:kern w:val="24"/>
          <w:sz w:val="24"/>
          <w:szCs w:val="24"/>
          <w:lang w:val="en-GB"/>
        </w:rPr>
        <w:t xml:space="preserve">ocial images of mathematics are constructed by individuals or groups </w:t>
      </w:r>
      <w:r w:rsidR="00984CF0" w:rsidRPr="005B3753">
        <w:rPr>
          <w:rFonts w:eastAsiaTheme="minorEastAsia"/>
          <w:color w:val="000000" w:themeColor="text1"/>
          <w:kern w:val="24"/>
          <w:sz w:val="24"/>
          <w:szCs w:val="24"/>
          <w:lang w:val="en-GB"/>
        </w:rPr>
        <w:t>drawing</w:t>
      </w:r>
      <w:r w:rsidR="0038761A" w:rsidRPr="005B3753">
        <w:rPr>
          <w:rFonts w:eastAsiaTheme="minorEastAsia"/>
          <w:color w:val="000000" w:themeColor="text1"/>
          <w:kern w:val="24"/>
          <w:sz w:val="24"/>
          <w:szCs w:val="24"/>
          <w:lang w:val="en-GB"/>
        </w:rPr>
        <w:t xml:space="preserve"> on their own personal images, </w:t>
      </w:r>
      <w:r w:rsidR="000C54C7" w:rsidRPr="005B3753">
        <w:rPr>
          <w:rFonts w:eastAsiaTheme="minorEastAsia"/>
          <w:color w:val="000000" w:themeColor="text1"/>
          <w:kern w:val="24"/>
          <w:sz w:val="24"/>
          <w:szCs w:val="24"/>
          <w:lang w:val="en-GB"/>
        </w:rPr>
        <w:t xml:space="preserve">which are then </w:t>
      </w:r>
      <w:r w:rsidR="0038761A" w:rsidRPr="005B3753">
        <w:rPr>
          <w:rFonts w:eastAsiaTheme="minorEastAsia"/>
          <w:color w:val="000000" w:themeColor="text1"/>
          <w:kern w:val="24"/>
          <w:sz w:val="24"/>
          <w:szCs w:val="24"/>
          <w:lang w:val="en-GB"/>
        </w:rPr>
        <w:t xml:space="preserve">represented and made public. </w:t>
      </w:r>
      <w:r w:rsidR="000C54C7" w:rsidRPr="005B3753">
        <w:rPr>
          <w:rFonts w:eastAsiaTheme="minorEastAsia"/>
          <w:color w:val="000000" w:themeColor="text1"/>
          <w:kern w:val="24"/>
          <w:sz w:val="24"/>
          <w:szCs w:val="24"/>
          <w:lang w:val="en-GB"/>
        </w:rPr>
        <w:t>B</w:t>
      </w:r>
      <w:r w:rsidR="0038761A" w:rsidRPr="005B3753">
        <w:rPr>
          <w:rFonts w:eastAsiaTheme="minorEastAsia"/>
          <w:color w:val="000000" w:themeColor="text1"/>
          <w:kern w:val="24"/>
          <w:sz w:val="24"/>
          <w:szCs w:val="24"/>
          <w:lang w:val="en-GB"/>
        </w:rPr>
        <w:t xml:space="preserve">oth kinds of image </w:t>
      </w:r>
      <w:r w:rsidR="000C54C7" w:rsidRPr="005B3753">
        <w:rPr>
          <w:rFonts w:eastAsiaTheme="minorEastAsia"/>
          <w:color w:val="000000" w:themeColor="text1"/>
          <w:kern w:val="24"/>
          <w:sz w:val="24"/>
          <w:szCs w:val="24"/>
          <w:lang w:val="en-GB"/>
        </w:rPr>
        <w:t xml:space="preserve">can </w:t>
      </w:r>
      <w:r w:rsidR="0038761A" w:rsidRPr="005B3753">
        <w:rPr>
          <w:rFonts w:eastAsiaTheme="minorEastAsia"/>
          <w:color w:val="000000" w:themeColor="text1"/>
          <w:kern w:val="24"/>
          <w:sz w:val="24"/>
          <w:szCs w:val="24"/>
          <w:lang w:val="en-GB"/>
        </w:rPr>
        <w:t>have implic</w:t>
      </w:r>
      <w:r w:rsidR="000C54C7" w:rsidRPr="005B3753">
        <w:rPr>
          <w:rFonts w:eastAsiaTheme="minorEastAsia"/>
          <w:color w:val="000000" w:themeColor="text1"/>
          <w:kern w:val="24"/>
          <w:sz w:val="24"/>
          <w:szCs w:val="24"/>
          <w:lang w:val="en-GB"/>
        </w:rPr>
        <w:t>i</w:t>
      </w:r>
      <w:r w:rsidR="0038761A" w:rsidRPr="005B3753">
        <w:rPr>
          <w:rFonts w:eastAsiaTheme="minorEastAsia"/>
          <w:color w:val="000000" w:themeColor="text1"/>
          <w:kern w:val="24"/>
          <w:sz w:val="24"/>
          <w:szCs w:val="24"/>
          <w:lang w:val="en-GB"/>
        </w:rPr>
        <w:t xml:space="preserve">t elements </w:t>
      </w:r>
      <w:r w:rsidR="000C54C7" w:rsidRPr="005B3753">
        <w:rPr>
          <w:rFonts w:eastAsiaTheme="minorEastAsia"/>
          <w:color w:val="000000" w:themeColor="text1"/>
          <w:kern w:val="24"/>
          <w:sz w:val="24"/>
          <w:szCs w:val="24"/>
          <w:lang w:val="en-GB"/>
        </w:rPr>
        <w:t xml:space="preserve">of </w:t>
      </w:r>
      <w:r w:rsidR="0038761A" w:rsidRPr="005B3753">
        <w:rPr>
          <w:rFonts w:eastAsiaTheme="minorEastAsia"/>
          <w:color w:val="000000" w:themeColor="text1"/>
          <w:kern w:val="24"/>
          <w:sz w:val="24"/>
          <w:szCs w:val="24"/>
          <w:lang w:val="en-GB"/>
        </w:rPr>
        <w:t xml:space="preserve">which individuals are </w:t>
      </w:r>
      <w:r w:rsidR="000C54C7" w:rsidRPr="005B3753">
        <w:rPr>
          <w:rFonts w:eastAsiaTheme="minorEastAsia"/>
          <w:color w:val="000000" w:themeColor="text1"/>
          <w:kern w:val="24"/>
          <w:sz w:val="24"/>
          <w:szCs w:val="24"/>
          <w:lang w:val="en-GB"/>
        </w:rPr>
        <w:t>not explicitly a</w:t>
      </w:r>
      <w:r w:rsidR="0038761A" w:rsidRPr="005B3753">
        <w:rPr>
          <w:rFonts w:eastAsiaTheme="minorEastAsia"/>
          <w:color w:val="000000" w:themeColor="text1"/>
          <w:kern w:val="24"/>
          <w:sz w:val="24"/>
          <w:szCs w:val="24"/>
          <w:lang w:val="en-GB"/>
        </w:rPr>
        <w:t>ware</w:t>
      </w:r>
      <w:r w:rsidR="000C54C7" w:rsidRPr="005B3753">
        <w:rPr>
          <w:rFonts w:eastAsiaTheme="minorEastAsia"/>
          <w:color w:val="000000" w:themeColor="text1"/>
          <w:kern w:val="24"/>
          <w:sz w:val="24"/>
          <w:szCs w:val="24"/>
          <w:lang w:val="en-GB"/>
        </w:rPr>
        <w:t xml:space="preserve">. </w:t>
      </w:r>
      <w:r w:rsidR="00984CF0" w:rsidRPr="005B3753">
        <w:rPr>
          <w:rFonts w:eastAsiaTheme="minorEastAsia"/>
          <w:color w:val="000000" w:themeColor="text1"/>
          <w:kern w:val="24"/>
          <w:sz w:val="24"/>
          <w:szCs w:val="24"/>
          <w:lang w:val="en-GB"/>
        </w:rPr>
        <w:t>Thus</w:t>
      </w:r>
      <w:r w:rsidR="000C54C7" w:rsidRPr="005B3753">
        <w:rPr>
          <w:rFonts w:eastAsiaTheme="minorEastAsia"/>
          <w:color w:val="000000" w:themeColor="text1"/>
          <w:kern w:val="24"/>
          <w:sz w:val="24"/>
          <w:szCs w:val="24"/>
          <w:lang w:val="en-GB"/>
        </w:rPr>
        <w:t xml:space="preserve">, what is termed the hidden curriculum comprises those accidental or unplanned </w:t>
      </w:r>
      <w:r w:rsidR="00EA3458" w:rsidRPr="005B3753">
        <w:rPr>
          <w:rFonts w:eastAsiaTheme="minorEastAsia"/>
          <w:color w:val="000000" w:themeColor="text1"/>
          <w:kern w:val="24"/>
          <w:sz w:val="24"/>
          <w:szCs w:val="24"/>
          <w:lang w:val="en-GB"/>
        </w:rPr>
        <w:t>elements</w:t>
      </w:r>
      <w:r w:rsidR="000C54C7" w:rsidRPr="005B3753">
        <w:rPr>
          <w:rFonts w:eastAsiaTheme="minorEastAsia"/>
          <w:color w:val="000000" w:themeColor="text1"/>
          <w:kern w:val="24"/>
          <w:sz w:val="24"/>
          <w:szCs w:val="24"/>
          <w:lang w:val="en-GB"/>
        </w:rPr>
        <w:t xml:space="preserve"> of </w:t>
      </w:r>
      <w:r w:rsidR="00984CF0" w:rsidRPr="005B3753">
        <w:rPr>
          <w:rFonts w:eastAsiaTheme="minorEastAsia"/>
          <w:color w:val="000000" w:themeColor="text1"/>
          <w:kern w:val="24"/>
          <w:sz w:val="24"/>
          <w:szCs w:val="24"/>
          <w:lang w:val="en-GB"/>
        </w:rPr>
        <w:t xml:space="preserve">knowledge representations and learning experiences within </w:t>
      </w:r>
      <w:r w:rsidR="000C54C7" w:rsidRPr="005B3753">
        <w:rPr>
          <w:rFonts w:eastAsiaTheme="minorEastAsia"/>
          <w:color w:val="000000" w:themeColor="text1"/>
          <w:kern w:val="24"/>
          <w:sz w:val="24"/>
          <w:szCs w:val="24"/>
          <w:lang w:val="en-GB"/>
        </w:rPr>
        <w:t xml:space="preserve">the </w:t>
      </w:r>
      <w:r w:rsidR="00984CF0" w:rsidRPr="005B3753">
        <w:rPr>
          <w:rFonts w:eastAsiaTheme="minorEastAsia"/>
          <w:color w:val="000000" w:themeColor="text1"/>
          <w:kern w:val="24"/>
          <w:sz w:val="24"/>
          <w:szCs w:val="24"/>
          <w:lang w:val="en-GB"/>
        </w:rPr>
        <w:t xml:space="preserve">school </w:t>
      </w:r>
      <w:r w:rsidR="000C54C7" w:rsidRPr="005B3753">
        <w:rPr>
          <w:rFonts w:eastAsiaTheme="minorEastAsia"/>
          <w:color w:val="000000" w:themeColor="text1"/>
          <w:kern w:val="24"/>
          <w:sz w:val="24"/>
          <w:szCs w:val="24"/>
          <w:lang w:val="en-GB"/>
        </w:rPr>
        <w:t>curriculum, which can include images of mathematics</w:t>
      </w:r>
      <w:r w:rsidR="004A20E5" w:rsidRPr="005B3753">
        <w:rPr>
          <w:rFonts w:eastAsiaTheme="minorEastAsia"/>
          <w:color w:val="000000" w:themeColor="text1"/>
          <w:kern w:val="24"/>
          <w:sz w:val="24"/>
          <w:szCs w:val="24"/>
          <w:lang w:val="en-GB"/>
        </w:rPr>
        <w:t xml:space="preserve"> (</w:t>
      </w:r>
      <w:r w:rsidR="004A20E5" w:rsidRPr="005B3753">
        <w:rPr>
          <w:sz w:val="24"/>
          <w:szCs w:val="24"/>
        </w:rPr>
        <w:t>Ernest 2012)</w:t>
      </w:r>
      <w:r w:rsidR="0038761A" w:rsidRPr="005B3753">
        <w:rPr>
          <w:rFonts w:eastAsiaTheme="minorEastAsia"/>
          <w:color w:val="000000" w:themeColor="text1"/>
          <w:kern w:val="24"/>
          <w:sz w:val="24"/>
          <w:szCs w:val="24"/>
          <w:lang w:val="en-GB"/>
        </w:rPr>
        <w:t xml:space="preserve">. </w:t>
      </w:r>
    </w:p>
    <w:p w:rsidR="0038761A" w:rsidRPr="005B3753" w:rsidRDefault="0038761A" w:rsidP="00852DBD">
      <w:pPr>
        <w:pStyle w:val="SenseBody"/>
        <w:rPr>
          <w:rFonts w:eastAsiaTheme="minorEastAsia"/>
          <w:color w:val="000000" w:themeColor="text1"/>
          <w:kern w:val="24"/>
          <w:sz w:val="24"/>
          <w:szCs w:val="24"/>
          <w:lang w:val="en-GB"/>
        </w:rPr>
      </w:pPr>
    </w:p>
    <w:p w:rsidR="006D2B02" w:rsidRPr="005B3753" w:rsidRDefault="0038761A" w:rsidP="00852DBD">
      <w:pPr>
        <w:pStyle w:val="SenseBody"/>
        <w:rPr>
          <w:rFonts w:eastAsiaTheme="minorEastAsia"/>
          <w:color w:val="000000" w:themeColor="text1"/>
          <w:kern w:val="24"/>
          <w:sz w:val="24"/>
          <w:szCs w:val="24"/>
          <w:lang w:val="en-GB"/>
        </w:rPr>
      </w:pPr>
      <w:r w:rsidRPr="005B3753">
        <w:rPr>
          <w:rFonts w:eastAsiaTheme="minorEastAsia"/>
          <w:color w:val="000000" w:themeColor="text1"/>
          <w:kern w:val="24"/>
          <w:sz w:val="24"/>
          <w:szCs w:val="24"/>
          <w:lang w:val="en-GB"/>
        </w:rPr>
        <w:t xml:space="preserve">A widespread public image of mathematics in the West is that it is difficult, cold, abstract, theoretical, ultra-rational, </w:t>
      </w:r>
      <w:proofErr w:type="gramStart"/>
      <w:r w:rsidR="006D2B02" w:rsidRPr="005B3753">
        <w:rPr>
          <w:rFonts w:eastAsiaTheme="minorEastAsia"/>
          <w:color w:val="000000" w:themeColor="text1"/>
          <w:kern w:val="24"/>
          <w:sz w:val="24"/>
          <w:szCs w:val="24"/>
          <w:lang w:val="en-GB"/>
        </w:rPr>
        <w:t>mainly</w:t>
      </w:r>
      <w:proofErr w:type="gramEnd"/>
      <w:r w:rsidR="006D2B02" w:rsidRPr="005B3753">
        <w:rPr>
          <w:rFonts w:eastAsiaTheme="minorEastAsia"/>
          <w:color w:val="000000" w:themeColor="text1"/>
          <w:kern w:val="24"/>
          <w:sz w:val="24"/>
          <w:szCs w:val="24"/>
          <w:lang w:val="en-GB"/>
        </w:rPr>
        <w:t xml:space="preserve"> masculine </w:t>
      </w:r>
      <w:r w:rsidRPr="005B3753">
        <w:rPr>
          <w:rFonts w:eastAsiaTheme="minorEastAsia"/>
          <w:color w:val="000000" w:themeColor="text1"/>
          <w:kern w:val="24"/>
          <w:sz w:val="24"/>
          <w:szCs w:val="24"/>
          <w:lang w:val="en-GB"/>
        </w:rPr>
        <w:t xml:space="preserve">but </w:t>
      </w:r>
      <w:r w:rsidR="006D2B02" w:rsidRPr="005B3753">
        <w:rPr>
          <w:rFonts w:eastAsiaTheme="minorEastAsia"/>
          <w:color w:val="000000" w:themeColor="text1"/>
          <w:kern w:val="24"/>
          <w:sz w:val="24"/>
          <w:szCs w:val="24"/>
          <w:lang w:val="en-GB"/>
        </w:rPr>
        <w:t xml:space="preserve">nevertheless </w:t>
      </w:r>
      <w:r w:rsidRPr="005B3753">
        <w:rPr>
          <w:rFonts w:eastAsiaTheme="minorEastAsia"/>
          <w:color w:val="000000" w:themeColor="text1"/>
          <w:kern w:val="24"/>
          <w:sz w:val="24"/>
          <w:szCs w:val="24"/>
          <w:lang w:val="en-GB"/>
        </w:rPr>
        <w:t xml:space="preserve">important (Buerk 1982, Buxton 1981, Ernest 1996, Picker and Berry 2000).). It also has the image of being remote and inaccessible to all but a few super-intelligent beings with ‘mathematical minds’. For many people the image of mathematics is also associated with anxiety and failure. When Brigid Sewell was gathering data on adult numeracy for the Cockcroft Inquiry (1982) she asked a sample of adults on the street if they would answer some questions. Half of them refused to answer </w:t>
      </w:r>
      <w:r w:rsidR="006D2B02" w:rsidRPr="005B3753">
        <w:rPr>
          <w:rFonts w:eastAsiaTheme="minorEastAsia"/>
          <w:color w:val="000000" w:themeColor="text1"/>
          <w:kern w:val="24"/>
          <w:sz w:val="24"/>
          <w:szCs w:val="24"/>
          <w:lang w:val="en-GB"/>
        </w:rPr>
        <w:t xml:space="preserve">any </w:t>
      </w:r>
      <w:r w:rsidRPr="005B3753">
        <w:rPr>
          <w:rFonts w:eastAsiaTheme="minorEastAsia"/>
          <w:color w:val="000000" w:themeColor="text1"/>
          <w:kern w:val="24"/>
          <w:sz w:val="24"/>
          <w:szCs w:val="24"/>
          <w:lang w:val="en-GB"/>
        </w:rPr>
        <w:t xml:space="preserve">questions when they understood it was about mathematics, suggesting negative attitudes. </w:t>
      </w:r>
      <w:r w:rsidR="00B10BF5" w:rsidRPr="005B3753">
        <w:rPr>
          <w:rFonts w:eastAsiaTheme="minorEastAsia"/>
          <w:color w:val="000000" w:themeColor="text1"/>
          <w:kern w:val="24"/>
          <w:sz w:val="24"/>
          <w:szCs w:val="24"/>
          <w:lang w:val="en-GB"/>
        </w:rPr>
        <w:t xml:space="preserve">Extremely negative attitudes such as ‘mathephobia’ (Maxwell 1989) probably only </w:t>
      </w:r>
      <w:r w:rsidR="00B10BF5" w:rsidRPr="005B3753">
        <w:rPr>
          <w:rFonts w:eastAsiaTheme="minorEastAsia"/>
          <w:color w:val="000000" w:themeColor="text1"/>
          <w:kern w:val="24"/>
          <w:sz w:val="24"/>
          <w:szCs w:val="24"/>
          <w:lang w:val="en-GB"/>
        </w:rPr>
        <w:lastRenderedPageBreak/>
        <w:t>occur in a small minority in western societies, but are nevertheless</w:t>
      </w:r>
      <w:r w:rsidR="006D2B02" w:rsidRPr="005B3753">
        <w:rPr>
          <w:rFonts w:eastAsiaTheme="minorEastAsia"/>
          <w:color w:val="000000" w:themeColor="text1"/>
          <w:kern w:val="24"/>
          <w:sz w:val="24"/>
          <w:szCs w:val="24"/>
          <w:lang w:val="en-GB"/>
        </w:rPr>
        <w:t xml:space="preserve"> make up</w:t>
      </w:r>
      <w:r w:rsidR="00B10BF5" w:rsidRPr="005B3753">
        <w:rPr>
          <w:rFonts w:eastAsiaTheme="minorEastAsia"/>
          <w:color w:val="000000" w:themeColor="text1"/>
          <w:kern w:val="24"/>
          <w:sz w:val="24"/>
          <w:szCs w:val="24"/>
          <w:lang w:val="en-GB"/>
        </w:rPr>
        <w:t xml:space="preserve"> a significant extreme within </w:t>
      </w:r>
      <w:r w:rsidR="004A20E5" w:rsidRPr="005B3753">
        <w:rPr>
          <w:rFonts w:eastAsiaTheme="minorEastAsia"/>
          <w:color w:val="000000" w:themeColor="text1"/>
          <w:kern w:val="24"/>
          <w:sz w:val="24"/>
          <w:szCs w:val="24"/>
          <w:lang w:val="en-GB"/>
        </w:rPr>
        <w:t xml:space="preserve">the distribution of attitudes. </w:t>
      </w:r>
    </w:p>
    <w:p w:rsidR="006D2B02" w:rsidRPr="005B3753" w:rsidRDefault="006D2B02" w:rsidP="00852DBD">
      <w:pPr>
        <w:pStyle w:val="SenseBody"/>
        <w:rPr>
          <w:rFonts w:eastAsiaTheme="minorEastAsia"/>
          <w:color w:val="000000" w:themeColor="text1"/>
          <w:kern w:val="24"/>
          <w:sz w:val="24"/>
          <w:szCs w:val="24"/>
          <w:lang w:val="en-GB"/>
        </w:rPr>
      </w:pPr>
    </w:p>
    <w:p w:rsidR="00E93F94" w:rsidRPr="005B3753" w:rsidRDefault="006D2B02" w:rsidP="00852DBD">
      <w:pPr>
        <w:pStyle w:val="SenseBody"/>
        <w:rPr>
          <w:rFonts w:eastAsiaTheme="minorEastAsia"/>
          <w:color w:val="000000" w:themeColor="text1"/>
          <w:kern w:val="24"/>
          <w:sz w:val="24"/>
          <w:szCs w:val="24"/>
          <w:lang w:val="en-GB"/>
        </w:rPr>
      </w:pPr>
      <w:r w:rsidRPr="005B3753">
        <w:rPr>
          <w:rFonts w:eastAsiaTheme="minorEastAsia"/>
          <w:color w:val="000000" w:themeColor="text1"/>
          <w:kern w:val="24"/>
          <w:sz w:val="24"/>
          <w:szCs w:val="24"/>
          <w:lang w:val="en-GB"/>
        </w:rPr>
        <w:t>S</w:t>
      </w:r>
      <w:r w:rsidR="00976F8F" w:rsidRPr="005B3753">
        <w:rPr>
          <w:rFonts w:eastAsiaTheme="minorEastAsia"/>
          <w:color w:val="000000" w:themeColor="text1"/>
          <w:kern w:val="24"/>
          <w:sz w:val="24"/>
          <w:szCs w:val="24"/>
          <w:lang w:val="en-GB"/>
        </w:rPr>
        <w:t>ome of the problems associated with widespread soci</w:t>
      </w:r>
      <w:r w:rsidR="00B10BF5" w:rsidRPr="005B3753">
        <w:rPr>
          <w:rFonts w:eastAsiaTheme="minorEastAsia"/>
          <w:color w:val="000000" w:themeColor="text1"/>
          <w:kern w:val="24"/>
          <w:sz w:val="24"/>
          <w:szCs w:val="24"/>
          <w:lang w:val="en-GB"/>
        </w:rPr>
        <w:t>a</w:t>
      </w:r>
      <w:r w:rsidR="00976F8F" w:rsidRPr="005B3753">
        <w:rPr>
          <w:rFonts w:eastAsiaTheme="minorEastAsia"/>
          <w:color w:val="000000" w:themeColor="text1"/>
          <w:kern w:val="24"/>
          <w:sz w:val="24"/>
          <w:szCs w:val="24"/>
          <w:lang w:val="en-GB"/>
        </w:rPr>
        <w:t xml:space="preserve">l (and personal) images of mathematics are </w:t>
      </w:r>
      <w:r w:rsidR="00B10BF5" w:rsidRPr="005B3753">
        <w:rPr>
          <w:rFonts w:eastAsiaTheme="minorEastAsia"/>
          <w:color w:val="000000" w:themeColor="text1"/>
          <w:kern w:val="24"/>
          <w:sz w:val="24"/>
          <w:szCs w:val="24"/>
          <w:lang w:val="en-GB"/>
        </w:rPr>
        <w:t xml:space="preserve">the perceptions </w:t>
      </w:r>
      <w:r w:rsidR="00976F8F" w:rsidRPr="005B3753">
        <w:rPr>
          <w:rFonts w:eastAsiaTheme="minorEastAsia"/>
          <w:color w:val="000000" w:themeColor="text1"/>
          <w:kern w:val="24"/>
          <w:sz w:val="24"/>
          <w:szCs w:val="24"/>
          <w:lang w:val="en-GB"/>
        </w:rPr>
        <w:t>that it is a masculine subject, much more accessible to males; and that it is a difficult subject only accessible to a gifted minority</w:t>
      </w:r>
      <w:r w:rsidR="00B10BF5" w:rsidRPr="005B3753">
        <w:rPr>
          <w:rFonts w:eastAsiaTheme="minorEastAsia"/>
          <w:color w:val="000000" w:themeColor="text1"/>
          <w:kern w:val="24"/>
          <w:sz w:val="24"/>
          <w:szCs w:val="24"/>
          <w:lang w:val="en-GB"/>
        </w:rPr>
        <w:t xml:space="preserve">. The effect of these images, coupled with </w:t>
      </w:r>
      <w:r w:rsidR="00C46DE0" w:rsidRPr="005B3753">
        <w:rPr>
          <w:rFonts w:eastAsiaTheme="minorEastAsia"/>
          <w:color w:val="000000" w:themeColor="text1"/>
          <w:kern w:val="24"/>
          <w:sz w:val="24"/>
          <w:szCs w:val="24"/>
          <w:lang w:val="en-GB"/>
        </w:rPr>
        <w:t xml:space="preserve">the </w:t>
      </w:r>
      <w:r w:rsidR="00B10BF5" w:rsidRPr="005B3753">
        <w:rPr>
          <w:rFonts w:eastAsiaTheme="minorEastAsia"/>
          <w:color w:val="000000" w:themeColor="text1"/>
          <w:kern w:val="24"/>
          <w:sz w:val="24"/>
          <w:szCs w:val="24"/>
          <w:lang w:val="en-GB"/>
        </w:rPr>
        <w:t>negative learning experiences</w:t>
      </w:r>
      <w:r w:rsidR="00C46DE0" w:rsidRPr="005B3753">
        <w:rPr>
          <w:rFonts w:eastAsiaTheme="minorEastAsia"/>
          <w:color w:val="000000" w:themeColor="text1"/>
          <w:kern w:val="24"/>
          <w:sz w:val="24"/>
          <w:szCs w:val="24"/>
          <w:lang w:val="en-GB"/>
        </w:rPr>
        <w:t xml:space="preserve"> reported by some students</w:t>
      </w:r>
      <w:r w:rsidR="00B10BF5" w:rsidRPr="005B3753">
        <w:rPr>
          <w:rFonts w:eastAsiaTheme="minorEastAsia"/>
          <w:color w:val="000000" w:themeColor="text1"/>
          <w:kern w:val="24"/>
          <w:sz w:val="24"/>
          <w:szCs w:val="24"/>
          <w:lang w:val="en-GB"/>
        </w:rPr>
        <w:t xml:space="preserve">, is to foster negative personal images of mathematics incorporating negative attitudes </w:t>
      </w:r>
      <w:r w:rsidR="004A20E5" w:rsidRPr="005B3753">
        <w:rPr>
          <w:rFonts w:eastAsiaTheme="minorEastAsia"/>
          <w:color w:val="000000" w:themeColor="text1"/>
          <w:kern w:val="24"/>
          <w:sz w:val="24"/>
          <w:szCs w:val="24"/>
          <w:lang w:val="en-GB"/>
        </w:rPr>
        <w:t>such as</w:t>
      </w:r>
      <w:r w:rsidR="00B10BF5" w:rsidRPr="005B3753">
        <w:rPr>
          <w:rFonts w:eastAsiaTheme="minorEastAsia"/>
          <w:color w:val="000000" w:themeColor="text1"/>
          <w:kern w:val="24"/>
          <w:sz w:val="24"/>
          <w:szCs w:val="24"/>
          <w:lang w:val="en-GB"/>
        </w:rPr>
        <w:t xml:space="preserve"> poor confidence, lack of self-efficacy beliefs, and dislike and even anxiety with respect to mathematics. One of the contributors to the negative images of mathematics </w:t>
      </w:r>
      <w:r w:rsidR="004A20E5" w:rsidRPr="005B3753">
        <w:rPr>
          <w:rFonts w:eastAsiaTheme="minorEastAsia"/>
          <w:color w:val="000000" w:themeColor="text1"/>
          <w:kern w:val="24"/>
          <w:sz w:val="24"/>
          <w:szCs w:val="24"/>
          <w:lang w:val="en-GB"/>
        </w:rPr>
        <w:t xml:space="preserve">is </w:t>
      </w:r>
      <w:r w:rsidR="00B10BF5" w:rsidRPr="005B3753">
        <w:rPr>
          <w:rFonts w:eastAsiaTheme="minorEastAsia"/>
          <w:color w:val="000000" w:themeColor="text1"/>
          <w:kern w:val="24"/>
          <w:sz w:val="24"/>
          <w:szCs w:val="24"/>
          <w:lang w:val="en-GB"/>
        </w:rPr>
        <w:t>the absolutist image of mathematics as objective, superhuman and value-free</w:t>
      </w:r>
      <w:r w:rsidR="004A20E5" w:rsidRPr="005B3753">
        <w:rPr>
          <w:rFonts w:eastAsiaTheme="minorEastAsia"/>
          <w:color w:val="000000" w:themeColor="text1"/>
          <w:kern w:val="24"/>
          <w:sz w:val="24"/>
          <w:szCs w:val="24"/>
          <w:lang w:val="en-GB"/>
        </w:rPr>
        <w:t xml:space="preserve"> </w:t>
      </w:r>
      <w:r w:rsidRPr="005B3753">
        <w:rPr>
          <w:rFonts w:eastAsiaTheme="minorEastAsia"/>
          <w:color w:val="000000" w:themeColor="text1"/>
          <w:kern w:val="24"/>
          <w:sz w:val="24"/>
          <w:szCs w:val="24"/>
          <w:lang w:val="en-GB"/>
        </w:rPr>
        <w:t>(Ernest 1998)</w:t>
      </w:r>
      <w:r w:rsidR="00B10BF5" w:rsidRPr="005B3753">
        <w:rPr>
          <w:rFonts w:eastAsiaTheme="minorEastAsia"/>
          <w:color w:val="000000" w:themeColor="text1"/>
          <w:kern w:val="24"/>
          <w:sz w:val="24"/>
          <w:szCs w:val="24"/>
          <w:lang w:val="en-GB"/>
        </w:rPr>
        <w:t xml:space="preserve">. </w:t>
      </w:r>
      <w:r w:rsidR="004A20E5" w:rsidRPr="005B3753">
        <w:rPr>
          <w:rFonts w:eastAsiaTheme="minorEastAsia"/>
          <w:color w:val="000000" w:themeColor="text1"/>
          <w:kern w:val="24"/>
          <w:sz w:val="24"/>
          <w:szCs w:val="24"/>
          <w:lang w:val="en-GB"/>
        </w:rPr>
        <w:t>For many t</w:t>
      </w:r>
      <w:r w:rsidR="00B10BF5" w:rsidRPr="005B3753">
        <w:rPr>
          <w:rFonts w:eastAsiaTheme="minorEastAsia"/>
          <w:color w:val="000000" w:themeColor="text1"/>
          <w:kern w:val="24"/>
          <w:sz w:val="24"/>
          <w:szCs w:val="24"/>
          <w:lang w:val="en-GB"/>
        </w:rPr>
        <w:t xml:space="preserve">his </w:t>
      </w:r>
      <w:r w:rsidR="00EA3458" w:rsidRPr="005B3753">
        <w:rPr>
          <w:rFonts w:eastAsiaTheme="minorEastAsia"/>
          <w:color w:val="000000" w:themeColor="text1"/>
          <w:kern w:val="24"/>
          <w:sz w:val="24"/>
          <w:szCs w:val="24"/>
          <w:lang w:val="en-GB"/>
        </w:rPr>
        <w:t>contribute</w:t>
      </w:r>
      <w:r w:rsidR="004A20E5" w:rsidRPr="005B3753">
        <w:rPr>
          <w:rFonts w:eastAsiaTheme="minorEastAsia"/>
          <w:color w:val="000000" w:themeColor="text1"/>
          <w:kern w:val="24"/>
          <w:sz w:val="24"/>
          <w:szCs w:val="24"/>
          <w:lang w:val="en-GB"/>
        </w:rPr>
        <w:t>s</w:t>
      </w:r>
      <w:r w:rsidR="00B10BF5" w:rsidRPr="005B3753">
        <w:rPr>
          <w:rFonts w:eastAsiaTheme="minorEastAsia"/>
          <w:color w:val="000000" w:themeColor="text1"/>
          <w:kern w:val="24"/>
          <w:sz w:val="24"/>
          <w:szCs w:val="24"/>
          <w:lang w:val="en-GB"/>
        </w:rPr>
        <w:t xml:space="preserve"> to a sense of </w:t>
      </w:r>
      <w:r w:rsidR="00EA3458" w:rsidRPr="005B3753">
        <w:rPr>
          <w:rFonts w:eastAsiaTheme="minorEastAsia"/>
          <w:color w:val="000000" w:themeColor="text1"/>
          <w:kern w:val="24"/>
          <w:sz w:val="24"/>
          <w:szCs w:val="24"/>
          <w:lang w:val="en-GB"/>
        </w:rPr>
        <w:t>alienation</w:t>
      </w:r>
      <w:r w:rsidR="00B10BF5" w:rsidRPr="005B3753">
        <w:rPr>
          <w:rFonts w:eastAsiaTheme="minorEastAsia"/>
          <w:color w:val="000000" w:themeColor="text1"/>
          <w:kern w:val="24"/>
          <w:sz w:val="24"/>
          <w:szCs w:val="24"/>
          <w:lang w:val="en-GB"/>
        </w:rPr>
        <w:t xml:space="preserve"> and exclusion from mathematics</w:t>
      </w:r>
      <w:r w:rsidR="004A20E5" w:rsidRPr="005B3753">
        <w:rPr>
          <w:rFonts w:eastAsiaTheme="minorEastAsia"/>
          <w:color w:val="000000" w:themeColor="text1"/>
          <w:kern w:val="24"/>
          <w:sz w:val="24"/>
          <w:szCs w:val="24"/>
          <w:lang w:val="en-GB"/>
        </w:rPr>
        <w:t xml:space="preserve"> (Buerk 1982, Buxton 1981)</w:t>
      </w:r>
      <w:r w:rsidR="00B10BF5" w:rsidRPr="005B3753">
        <w:rPr>
          <w:rFonts w:eastAsiaTheme="minorEastAsia"/>
          <w:color w:val="000000" w:themeColor="text1"/>
          <w:kern w:val="24"/>
          <w:sz w:val="24"/>
          <w:szCs w:val="24"/>
          <w:lang w:val="en-GB"/>
        </w:rPr>
        <w:t xml:space="preserve">. Of course, for a successful minority this image is part of the attraction of mathematics, namely that it is unchanging, perfect, and a safe haven from the chaos and uncertainties of everyday life. </w:t>
      </w:r>
      <w:r w:rsidRPr="005B3753">
        <w:rPr>
          <w:rFonts w:eastAsiaTheme="minorEastAsia"/>
          <w:color w:val="000000" w:themeColor="text1"/>
          <w:kern w:val="24"/>
          <w:sz w:val="24"/>
          <w:szCs w:val="24"/>
          <w:lang w:val="en-GB"/>
        </w:rPr>
        <w:t>Thus no simple generalization can express the complex and varied effects of the public images of mathematics.</w:t>
      </w:r>
    </w:p>
    <w:p w:rsidR="0096119D" w:rsidRPr="005B3753" w:rsidRDefault="0096119D" w:rsidP="00852DBD">
      <w:pPr>
        <w:pStyle w:val="SenseBody"/>
        <w:rPr>
          <w:rFonts w:eastAsiaTheme="minorEastAsia"/>
          <w:color w:val="000000" w:themeColor="text1"/>
          <w:kern w:val="24"/>
          <w:sz w:val="24"/>
          <w:szCs w:val="24"/>
          <w:lang w:val="en-GB"/>
        </w:rPr>
      </w:pPr>
    </w:p>
    <w:p w:rsidR="000D008F" w:rsidRPr="005B3753" w:rsidRDefault="0096119D" w:rsidP="00852DBD">
      <w:pPr>
        <w:pStyle w:val="SenseBody"/>
        <w:rPr>
          <w:rFonts w:eastAsiaTheme="minorEastAsia"/>
          <w:color w:val="000000" w:themeColor="text1"/>
          <w:kern w:val="24"/>
          <w:sz w:val="24"/>
          <w:szCs w:val="24"/>
          <w:lang w:val="en-GB"/>
        </w:rPr>
      </w:pPr>
      <w:r w:rsidRPr="005B3753">
        <w:rPr>
          <w:rFonts w:eastAsiaTheme="minorEastAsia"/>
          <w:color w:val="000000" w:themeColor="text1"/>
          <w:kern w:val="24"/>
          <w:sz w:val="24"/>
          <w:szCs w:val="24"/>
          <w:lang w:val="en-GB"/>
        </w:rPr>
        <w:t xml:space="preserve">Two of the detrimental </w:t>
      </w:r>
      <w:r w:rsidR="00C46DE0" w:rsidRPr="005B3753">
        <w:rPr>
          <w:rFonts w:eastAsiaTheme="minorEastAsia"/>
          <w:color w:val="000000" w:themeColor="text1"/>
          <w:kern w:val="24"/>
          <w:sz w:val="24"/>
          <w:szCs w:val="24"/>
          <w:lang w:val="en-GB"/>
        </w:rPr>
        <w:t>e</w:t>
      </w:r>
      <w:r w:rsidRPr="005B3753">
        <w:rPr>
          <w:rFonts w:eastAsiaTheme="minorEastAsia"/>
          <w:color w:val="000000" w:themeColor="text1"/>
          <w:kern w:val="24"/>
          <w:sz w:val="24"/>
          <w:szCs w:val="24"/>
          <w:lang w:val="en-GB"/>
        </w:rPr>
        <w:t xml:space="preserve">ffects of </w:t>
      </w:r>
      <w:r w:rsidR="005B1C73" w:rsidRPr="005B3753">
        <w:rPr>
          <w:rFonts w:eastAsiaTheme="minorEastAsia"/>
          <w:color w:val="000000" w:themeColor="text1"/>
          <w:kern w:val="24"/>
          <w:sz w:val="24"/>
          <w:szCs w:val="24"/>
          <w:lang w:val="en-GB"/>
        </w:rPr>
        <w:t xml:space="preserve">images of mathematics </w:t>
      </w:r>
      <w:r w:rsidR="00C46DE0" w:rsidRPr="005B3753">
        <w:rPr>
          <w:rFonts w:eastAsiaTheme="minorEastAsia"/>
          <w:color w:val="000000" w:themeColor="text1"/>
          <w:kern w:val="24"/>
          <w:sz w:val="24"/>
          <w:szCs w:val="24"/>
          <w:lang w:val="en-GB"/>
        </w:rPr>
        <w:t xml:space="preserve">are </w:t>
      </w:r>
      <w:r w:rsidR="007C06FE" w:rsidRPr="005B3753">
        <w:rPr>
          <w:rFonts w:eastAsiaTheme="minorEastAsia"/>
          <w:color w:val="000000" w:themeColor="text1"/>
          <w:kern w:val="24"/>
          <w:sz w:val="24"/>
          <w:szCs w:val="24"/>
          <w:lang w:val="en-GB"/>
        </w:rPr>
        <w:t xml:space="preserve">thus </w:t>
      </w:r>
      <w:r w:rsidR="00C46DE0" w:rsidRPr="005B3753">
        <w:rPr>
          <w:rFonts w:eastAsiaTheme="minorEastAsia"/>
          <w:color w:val="000000" w:themeColor="text1"/>
          <w:kern w:val="24"/>
          <w:sz w:val="24"/>
          <w:szCs w:val="24"/>
          <w:lang w:val="en-GB"/>
        </w:rPr>
        <w:t>t</w:t>
      </w:r>
      <w:r w:rsidRPr="005B3753">
        <w:rPr>
          <w:rFonts w:eastAsiaTheme="minorEastAsia"/>
          <w:color w:val="000000" w:themeColor="text1"/>
          <w:kern w:val="24"/>
          <w:sz w:val="24"/>
          <w:szCs w:val="24"/>
          <w:lang w:val="en-GB"/>
        </w:rPr>
        <w:t>he ma</w:t>
      </w:r>
      <w:r w:rsidR="00C46DE0" w:rsidRPr="005B3753">
        <w:rPr>
          <w:rFonts w:eastAsiaTheme="minorEastAsia"/>
          <w:color w:val="000000" w:themeColor="text1"/>
          <w:kern w:val="24"/>
          <w:sz w:val="24"/>
          <w:szCs w:val="24"/>
          <w:lang w:val="en-GB"/>
        </w:rPr>
        <w:t>sculine image of mathematics with</w:t>
      </w:r>
      <w:r w:rsidRPr="005B3753">
        <w:rPr>
          <w:rFonts w:eastAsiaTheme="minorEastAsia"/>
          <w:color w:val="000000" w:themeColor="text1"/>
          <w:kern w:val="24"/>
          <w:sz w:val="24"/>
          <w:szCs w:val="24"/>
          <w:lang w:val="en-GB"/>
        </w:rPr>
        <w:t xml:space="preserve"> its</w:t>
      </w:r>
      <w:r w:rsidR="00C46DE0" w:rsidRPr="005B3753">
        <w:rPr>
          <w:rFonts w:eastAsiaTheme="minorEastAsia"/>
          <w:color w:val="000000" w:themeColor="text1"/>
          <w:kern w:val="24"/>
          <w:sz w:val="24"/>
          <w:szCs w:val="24"/>
          <w:lang w:val="en-GB"/>
        </w:rPr>
        <w:t xml:space="preserve"> negative</w:t>
      </w:r>
      <w:r w:rsidRPr="005B3753">
        <w:rPr>
          <w:rFonts w:eastAsiaTheme="minorEastAsia"/>
          <w:color w:val="000000" w:themeColor="text1"/>
          <w:kern w:val="24"/>
          <w:sz w:val="24"/>
          <w:szCs w:val="24"/>
          <w:lang w:val="en-GB"/>
        </w:rPr>
        <w:t xml:space="preserve"> impact on female students</w:t>
      </w:r>
      <w:r w:rsidR="00C46DE0" w:rsidRPr="005B3753">
        <w:rPr>
          <w:rFonts w:eastAsiaTheme="minorEastAsia"/>
          <w:color w:val="000000" w:themeColor="text1"/>
          <w:kern w:val="24"/>
          <w:sz w:val="24"/>
          <w:szCs w:val="24"/>
          <w:lang w:val="en-GB"/>
        </w:rPr>
        <w:t>, and t</w:t>
      </w:r>
      <w:r w:rsidRPr="005B3753">
        <w:rPr>
          <w:rFonts w:eastAsiaTheme="minorEastAsia"/>
          <w:color w:val="000000" w:themeColor="text1"/>
          <w:kern w:val="24"/>
          <w:sz w:val="24"/>
          <w:szCs w:val="24"/>
          <w:lang w:val="en-GB"/>
        </w:rPr>
        <w:t>he negative impact of mathematics on the attitudes and self-esteem of a minority</w:t>
      </w:r>
      <w:r w:rsidR="00C46DE0" w:rsidRPr="005B3753">
        <w:rPr>
          <w:rFonts w:eastAsiaTheme="minorEastAsia"/>
          <w:color w:val="000000" w:themeColor="text1"/>
          <w:kern w:val="24"/>
          <w:sz w:val="24"/>
          <w:szCs w:val="24"/>
          <w:lang w:val="en-GB"/>
        </w:rPr>
        <w:t xml:space="preserve">. </w:t>
      </w:r>
      <w:r w:rsidR="00E93F94" w:rsidRPr="005B3753">
        <w:rPr>
          <w:rFonts w:eastAsiaTheme="minorEastAsia"/>
          <w:color w:val="000000" w:themeColor="text1"/>
          <w:kern w:val="24"/>
          <w:sz w:val="24"/>
          <w:szCs w:val="24"/>
          <w:lang w:val="en-GB"/>
        </w:rPr>
        <w:t>The problem with the</w:t>
      </w:r>
      <w:r w:rsidR="00C46DE0" w:rsidRPr="005B3753">
        <w:rPr>
          <w:rFonts w:eastAsiaTheme="minorEastAsia"/>
          <w:color w:val="000000" w:themeColor="text1"/>
          <w:kern w:val="24"/>
          <w:sz w:val="24"/>
          <w:szCs w:val="24"/>
          <w:lang w:val="en-GB"/>
        </w:rPr>
        <w:t>se</w:t>
      </w:r>
      <w:r w:rsidR="00E93F94" w:rsidRPr="005B3753">
        <w:rPr>
          <w:rFonts w:eastAsiaTheme="minorEastAsia"/>
          <w:color w:val="000000" w:themeColor="text1"/>
          <w:kern w:val="24"/>
          <w:sz w:val="24"/>
          <w:szCs w:val="24"/>
          <w:lang w:val="en-GB"/>
        </w:rPr>
        <w:t xml:space="preserve"> negative impacts is that </w:t>
      </w:r>
      <w:r w:rsidR="00C46DE0" w:rsidRPr="005B3753">
        <w:rPr>
          <w:rFonts w:eastAsiaTheme="minorEastAsia"/>
          <w:color w:val="000000" w:themeColor="text1"/>
          <w:kern w:val="24"/>
          <w:sz w:val="24"/>
          <w:szCs w:val="24"/>
          <w:lang w:val="en-GB"/>
        </w:rPr>
        <w:t xml:space="preserve">mathematics </w:t>
      </w:r>
      <w:r w:rsidR="00E93F94" w:rsidRPr="005B3753">
        <w:rPr>
          <w:rFonts w:eastAsiaTheme="minorEastAsia"/>
          <w:color w:val="000000" w:themeColor="text1"/>
          <w:kern w:val="24"/>
          <w:sz w:val="24"/>
          <w:szCs w:val="24"/>
          <w:lang w:val="en-GB"/>
        </w:rPr>
        <w:t xml:space="preserve">is a highly esteemed and valued subject in schools and universities. Because of this, mathematics examinations are used as a sifting or filtration device in society, and life chances and social rewards are disproportionately correlated with success at mathematics. </w:t>
      </w:r>
      <w:r w:rsidR="00DA6C7F" w:rsidRPr="005B3753">
        <w:rPr>
          <w:rFonts w:eastAsiaTheme="minorEastAsia"/>
          <w:color w:val="000000" w:themeColor="text1"/>
          <w:kern w:val="24"/>
          <w:sz w:val="24"/>
          <w:szCs w:val="24"/>
          <w:lang w:val="en-GB"/>
        </w:rPr>
        <w:t>Sells (1973</w:t>
      </w:r>
      <w:r w:rsidR="00945AEA" w:rsidRPr="005B3753">
        <w:rPr>
          <w:rFonts w:eastAsiaTheme="minorEastAsia"/>
          <w:color w:val="000000" w:themeColor="text1"/>
          <w:kern w:val="24"/>
          <w:sz w:val="24"/>
          <w:szCs w:val="24"/>
          <w:lang w:val="en-GB"/>
        </w:rPr>
        <w:t>, 1978</w:t>
      </w:r>
      <w:r w:rsidR="00DA6C7F" w:rsidRPr="005B3753">
        <w:rPr>
          <w:rFonts w:eastAsiaTheme="minorEastAsia"/>
          <w:color w:val="000000" w:themeColor="text1"/>
          <w:kern w:val="24"/>
          <w:sz w:val="24"/>
          <w:szCs w:val="24"/>
          <w:lang w:val="en-GB"/>
        </w:rPr>
        <w:t xml:space="preserve">) has termed mathematics the ‘critical filter’ in determining life-chances. </w:t>
      </w:r>
      <w:r w:rsidR="00E93F94" w:rsidRPr="005B3753">
        <w:rPr>
          <w:rFonts w:eastAsiaTheme="minorEastAsia"/>
          <w:color w:val="000000" w:themeColor="text1"/>
          <w:kern w:val="24"/>
          <w:sz w:val="24"/>
          <w:szCs w:val="24"/>
          <w:lang w:val="en-GB"/>
        </w:rPr>
        <w:t xml:space="preserve">While mathematical knowledge has important uses and applications in modern societies, the status </w:t>
      </w:r>
      <w:r w:rsidR="006D2B02" w:rsidRPr="005B3753">
        <w:rPr>
          <w:rFonts w:eastAsiaTheme="minorEastAsia"/>
          <w:color w:val="000000" w:themeColor="text1"/>
          <w:kern w:val="24"/>
          <w:sz w:val="24"/>
          <w:szCs w:val="24"/>
          <w:lang w:val="en-GB"/>
        </w:rPr>
        <w:t xml:space="preserve">and value </w:t>
      </w:r>
      <w:r w:rsidR="00E93F94" w:rsidRPr="005B3753">
        <w:rPr>
          <w:rFonts w:eastAsiaTheme="minorEastAsia"/>
          <w:color w:val="000000" w:themeColor="text1"/>
          <w:kern w:val="24"/>
          <w:sz w:val="24"/>
          <w:szCs w:val="24"/>
          <w:lang w:val="en-GB"/>
        </w:rPr>
        <w:t xml:space="preserve">of mathematical achievement is elevated beyond its actual utility. </w:t>
      </w:r>
      <w:r w:rsidR="000D008F" w:rsidRPr="005B3753">
        <w:rPr>
          <w:rFonts w:eastAsiaTheme="minorEastAsia"/>
          <w:color w:val="000000" w:themeColor="text1"/>
          <w:kern w:val="24"/>
          <w:sz w:val="24"/>
          <w:szCs w:val="24"/>
          <w:lang w:val="en-GB"/>
        </w:rPr>
        <w:t>Mathematics is increasingly hidden from citizens in modern society behind complex systems including information and communication technology applications, and the immense computerised control and surveillance systems that regulate and monitor modern societies. Advanced mathematical skills are not needed by the many that operate these systems</w:t>
      </w:r>
      <w:r w:rsidR="005972DE" w:rsidRPr="005B3753">
        <w:rPr>
          <w:rFonts w:eastAsiaTheme="minorEastAsia"/>
          <w:color w:val="000000" w:themeColor="text1"/>
          <w:kern w:val="24"/>
          <w:sz w:val="24"/>
          <w:szCs w:val="24"/>
          <w:lang w:val="en-GB"/>
        </w:rPr>
        <w:t>, and can do so successfully</w:t>
      </w:r>
      <w:r w:rsidR="000D008F" w:rsidRPr="005B3753">
        <w:rPr>
          <w:rFonts w:eastAsiaTheme="minorEastAsia"/>
          <w:color w:val="000000" w:themeColor="text1"/>
          <w:kern w:val="24"/>
          <w:sz w:val="24"/>
          <w:szCs w:val="24"/>
          <w:lang w:val="en-GB"/>
        </w:rPr>
        <w:t xml:space="preserve"> without awareness of their mathematical foundations (Niss 1994, Skovsmose 1988). </w:t>
      </w:r>
    </w:p>
    <w:p w:rsidR="005972DE" w:rsidRPr="005B3753" w:rsidRDefault="005972DE" w:rsidP="00852DBD">
      <w:pPr>
        <w:pStyle w:val="SenseBody"/>
        <w:rPr>
          <w:rFonts w:eastAsiaTheme="minorEastAsia"/>
          <w:color w:val="000000" w:themeColor="text1"/>
          <w:kern w:val="24"/>
          <w:sz w:val="24"/>
          <w:szCs w:val="24"/>
          <w:lang w:val="en-GB"/>
        </w:rPr>
      </w:pPr>
    </w:p>
    <w:p w:rsidR="00095A33" w:rsidRPr="005B3753" w:rsidRDefault="005972DE" w:rsidP="00852DBD">
      <w:pPr>
        <w:pStyle w:val="SenseBody"/>
        <w:rPr>
          <w:rFonts w:eastAsiaTheme="minorEastAsia"/>
          <w:color w:val="000000" w:themeColor="text1"/>
          <w:kern w:val="24"/>
          <w:sz w:val="24"/>
          <w:szCs w:val="24"/>
          <w:lang w:val="en-GB"/>
        </w:rPr>
      </w:pPr>
      <w:r w:rsidRPr="005B3753">
        <w:rPr>
          <w:rFonts w:eastAsiaTheme="minorEastAsia"/>
          <w:color w:val="000000" w:themeColor="text1"/>
          <w:kern w:val="24"/>
          <w:sz w:val="24"/>
          <w:szCs w:val="24"/>
          <w:lang w:val="en-GB"/>
        </w:rPr>
        <w:t xml:space="preserve">In addition, </w:t>
      </w:r>
      <w:r w:rsidR="00E93F94" w:rsidRPr="005B3753">
        <w:rPr>
          <w:rFonts w:eastAsiaTheme="minorEastAsia"/>
          <w:color w:val="000000" w:themeColor="text1"/>
          <w:kern w:val="24"/>
          <w:sz w:val="24"/>
          <w:szCs w:val="24"/>
          <w:lang w:val="en-GB"/>
        </w:rPr>
        <w:t xml:space="preserve">success in school mathematics is strongly correlated with </w:t>
      </w:r>
      <w:r w:rsidR="0017018A" w:rsidRPr="005B3753">
        <w:rPr>
          <w:rFonts w:eastAsiaTheme="minorEastAsia"/>
          <w:color w:val="000000" w:themeColor="text1"/>
          <w:kern w:val="24"/>
          <w:sz w:val="24"/>
          <w:szCs w:val="24"/>
          <w:lang w:val="en-GB"/>
        </w:rPr>
        <w:t xml:space="preserve">the </w:t>
      </w:r>
      <w:r w:rsidR="00E93F94" w:rsidRPr="005B3753">
        <w:rPr>
          <w:rFonts w:eastAsiaTheme="minorEastAsia"/>
          <w:color w:val="000000" w:themeColor="text1"/>
          <w:kern w:val="24"/>
          <w:sz w:val="24"/>
          <w:szCs w:val="24"/>
          <w:lang w:val="en-GB"/>
        </w:rPr>
        <w:t>socio-economic status or social class</w:t>
      </w:r>
      <w:r w:rsidR="0017018A" w:rsidRPr="005B3753">
        <w:rPr>
          <w:rFonts w:eastAsiaTheme="minorEastAsia"/>
          <w:color w:val="000000" w:themeColor="text1"/>
          <w:kern w:val="24"/>
          <w:sz w:val="24"/>
          <w:szCs w:val="24"/>
          <w:lang w:val="en-GB"/>
        </w:rPr>
        <w:t xml:space="preserve"> background of students</w:t>
      </w:r>
      <w:r w:rsidRPr="005B3753">
        <w:rPr>
          <w:rFonts w:eastAsiaTheme="minorEastAsia"/>
          <w:color w:val="000000" w:themeColor="text1"/>
          <w:kern w:val="24"/>
          <w:sz w:val="24"/>
          <w:szCs w:val="24"/>
          <w:lang w:val="en-GB"/>
        </w:rPr>
        <w:t>. Although this is true with</w:t>
      </w:r>
      <w:r w:rsidR="00C46DE0" w:rsidRPr="005B3753">
        <w:rPr>
          <w:rFonts w:eastAsiaTheme="minorEastAsia"/>
          <w:color w:val="000000" w:themeColor="text1"/>
          <w:kern w:val="24"/>
          <w:sz w:val="24"/>
          <w:szCs w:val="24"/>
          <w:lang w:val="en-GB"/>
        </w:rPr>
        <w:t xml:space="preserve"> virtually all academic school subjects</w:t>
      </w:r>
      <w:r w:rsidRPr="005B3753">
        <w:rPr>
          <w:rFonts w:eastAsiaTheme="minorEastAsia"/>
          <w:color w:val="000000" w:themeColor="text1"/>
          <w:kern w:val="24"/>
          <w:sz w:val="24"/>
          <w:szCs w:val="24"/>
          <w:lang w:val="en-GB"/>
        </w:rPr>
        <w:t xml:space="preserve">, mathematics has a </w:t>
      </w:r>
      <w:r w:rsidRPr="005B3753">
        <w:rPr>
          <w:rFonts w:eastAsiaTheme="minorEastAsia"/>
          <w:color w:val="000000" w:themeColor="text1"/>
          <w:kern w:val="24"/>
          <w:sz w:val="24"/>
          <w:szCs w:val="24"/>
          <w:lang w:val="en-US"/>
        </w:rPr>
        <w:t>privileged status. I</w:t>
      </w:r>
      <w:r w:rsidRPr="005B3753">
        <w:rPr>
          <w:rFonts w:eastAsiaTheme="minorEastAsia"/>
          <w:color w:val="000000" w:themeColor="text1"/>
          <w:kern w:val="24"/>
          <w:sz w:val="24"/>
          <w:szCs w:val="24"/>
          <w:lang w:val="en-GB"/>
        </w:rPr>
        <w:t xml:space="preserve">t is the examinations in mathematics in </w:t>
      </w:r>
      <w:r w:rsidRPr="005B3753">
        <w:rPr>
          <w:rFonts w:eastAsiaTheme="minorEastAsia"/>
          <w:color w:val="000000" w:themeColor="text1"/>
          <w:kern w:val="24"/>
          <w:sz w:val="24"/>
          <w:szCs w:val="24"/>
          <w:lang w:val="en-US"/>
        </w:rPr>
        <w:t>particular</w:t>
      </w:r>
      <w:r w:rsidRPr="005B3753">
        <w:rPr>
          <w:rFonts w:eastAsiaTheme="minorEastAsia"/>
          <w:color w:val="000000" w:themeColor="text1"/>
          <w:kern w:val="24"/>
          <w:sz w:val="24"/>
          <w:szCs w:val="24"/>
          <w:lang w:val="en-GB"/>
        </w:rPr>
        <w:t xml:space="preserve"> that serve </w:t>
      </w:r>
      <w:r w:rsidR="0017018A" w:rsidRPr="005B3753">
        <w:rPr>
          <w:rFonts w:eastAsiaTheme="minorEastAsia"/>
          <w:color w:val="000000" w:themeColor="text1"/>
          <w:kern w:val="24"/>
          <w:sz w:val="24"/>
          <w:szCs w:val="24"/>
          <w:lang w:val="en-GB"/>
        </w:rPr>
        <w:t xml:space="preserve">as a fractional distillation device </w:t>
      </w:r>
      <w:r w:rsidRPr="005B3753">
        <w:rPr>
          <w:rFonts w:eastAsiaTheme="minorEastAsia"/>
          <w:color w:val="000000" w:themeColor="text1"/>
          <w:kern w:val="24"/>
          <w:sz w:val="24"/>
          <w:szCs w:val="24"/>
          <w:lang w:val="en-GB"/>
        </w:rPr>
        <w:t xml:space="preserve">that is class reproductive, at least to some extent. </w:t>
      </w:r>
      <w:r w:rsidR="0017018A" w:rsidRPr="005B3753">
        <w:rPr>
          <w:rFonts w:eastAsiaTheme="minorEastAsia"/>
          <w:color w:val="000000" w:themeColor="text1"/>
          <w:kern w:val="24"/>
          <w:sz w:val="24"/>
          <w:szCs w:val="24"/>
          <w:lang w:val="en-GB"/>
        </w:rPr>
        <w:t xml:space="preserve">Talented mathematicians from any background may be successful in </w:t>
      </w:r>
      <w:proofErr w:type="gramStart"/>
      <w:r w:rsidR="0017018A" w:rsidRPr="005B3753">
        <w:rPr>
          <w:rFonts w:eastAsiaTheme="minorEastAsia"/>
          <w:color w:val="000000" w:themeColor="text1"/>
          <w:kern w:val="24"/>
          <w:sz w:val="24"/>
          <w:szCs w:val="24"/>
          <w:lang w:val="en-GB"/>
        </w:rPr>
        <w:t>life,</w:t>
      </w:r>
      <w:proofErr w:type="gramEnd"/>
      <w:r w:rsidR="0017018A" w:rsidRPr="005B3753">
        <w:rPr>
          <w:rFonts w:eastAsiaTheme="minorEastAsia"/>
          <w:color w:val="000000" w:themeColor="text1"/>
          <w:kern w:val="24"/>
          <w:sz w:val="24"/>
          <w:szCs w:val="24"/>
          <w:lang w:val="en-GB"/>
        </w:rPr>
        <w:t xml:space="preserve"> nevertheless the net effect of mathematical examinations is the </w:t>
      </w:r>
      <w:r w:rsidR="00C46DE0" w:rsidRPr="005B3753">
        <w:rPr>
          <w:rFonts w:eastAsiaTheme="minorEastAsia"/>
          <w:color w:val="000000" w:themeColor="text1"/>
          <w:kern w:val="24"/>
          <w:sz w:val="24"/>
          <w:szCs w:val="24"/>
          <w:lang w:val="en-GB"/>
        </w:rPr>
        <w:t>grading</w:t>
      </w:r>
      <w:r w:rsidR="0017018A" w:rsidRPr="005B3753">
        <w:rPr>
          <w:rFonts w:eastAsiaTheme="minorEastAsia"/>
          <w:color w:val="000000" w:themeColor="text1"/>
          <w:kern w:val="24"/>
          <w:sz w:val="24"/>
          <w:szCs w:val="24"/>
          <w:lang w:val="en-GB"/>
        </w:rPr>
        <w:t xml:space="preserve"> of students into </w:t>
      </w:r>
      <w:r w:rsidR="00C46DE0" w:rsidRPr="005B3753">
        <w:rPr>
          <w:rFonts w:eastAsiaTheme="minorEastAsia"/>
          <w:color w:val="000000" w:themeColor="text1"/>
          <w:kern w:val="24"/>
          <w:sz w:val="24"/>
          <w:szCs w:val="24"/>
          <w:lang w:val="en-GB"/>
        </w:rPr>
        <w:t>a hierarchy with respect to life chances</w:t>
      </w:r>
      <w:r w:rsidRPr="005B3753">
        <w:rPr>
          <w:rFonts w:eastAsiaTheme="minorEastAsia"/>
          <w:color w:val="000000" w:themeColor="text1"/>
          <w:kern w:val="24"/>
          <w:sz w:val="24"/>
          <w:szCs w:val="24"/>
          <w:lang w:val="en-GB"/>
        </w:rPr>
        <w:t>. T</w:t>
      </w:r>
      <w:r w:rsidR="00C46DE0" w:rsidRPr="005B3753">
        <w:rPr>
          <w:rFonts w:eastAsiaTheme="minorEastAsia"/>
          <w:color w:val="000000" w:themeColor="text1"/>
          <w:kern w:val="24"/>
          <w:sz w:val="24"/>
          <w:szCs w:val="24"/>
          <w:lang w:val="en-GB"/>
        </w:rPr>
        <w:t xml:space="preserve">his </w:t>
      </w:r>
      <w:r w:rsidR="0017018A" w:rsidRPr="005B3753">
        <w:rPr>
          <w:rFonts w:eastAsiaTheme="minorEastAsia"/>
          <w:color w:val="000000" w:themeColor="text1"/>
          <w:kern w:val="24"/>
          <w:sz w:val="24"/>
          <w:szCs w:val="24"/>
          <w:lang w:val="en-GB"/>
        </w:rPr>
        <w:t>hierarchy</w:t>
      </w:r>
      <w:r w:rsidR="00C46DE0" w:rsidRPr="005B3753">
        <w:rPr>
          <w:rFonts w:eastAsiaTheme="minorEastAsia"/>
          <w:color w:val="000000" w:themeColor="text1"/>
          <w:kern w:val="24"/>
          <w:sz w:val="24"/>
          <w:szCs w:val="24"/>
          <w:lang w:val="en-GB"/>
        </w:rPr>
        <w:t xml:space="preserve"> </w:t>
      </w:r>
      <w:r w:rsidRPr="005B3753">
        <w:rPr>
          <w:rFonts w:eastAsiaTheme="minorEastAsia"/>
          <w:color w:val="000000" w:themeColor="text1"/>
          <w:kern w:val="24"/>
          <w:sz w:val="24"/>
          <w:szCs w:val="24"/>
          <w:lang w:val="en-GB"/>
        </w:rPr>
        <w:t xml:space="preserve">doubly </w:t>
      </w:r>
      <w:r w:rsidR="00C46DE0" w:rsidRPr="005B3753">
        <w:rPr>
          <w:rFonts w:eastAsiaTheme="minorEastAsia"/>
          <w:color w:val="000000" w:themeColor="text1"/>
          <w:kern w:val="24"/>
          <w:sz w:val="24"/>
          <w:szCs w:val="24"/>
          <w:lang w:val="en-GB"/>
        </w:rPr>
        <w:t>correlates with social class socio-economic status and social class</w:t>
      </w:r>
      <w:r w:rsidRPr="005B3753">
        <w:rPr>
          <w:rFonts w:eastAsiaTheme="minorEastAsia"/>
          <w:color w:val="000000" w:themeColor="text1"/>
          <w:kern w:val="24"/>
          <w:sz w:val="24"/>
          <w:szCs w:val="24"/>
          <w:lang w:val="en-GB"/>
        </w:rPr>
        <w:t xml:space="preserve"> in terms of both the social origins and the social destinations of students</w:t>
      </w:r>
      <w:r w:rsidR="00C46DE0" w:rsidRPr="005B3753">
        <w:rPr>
          <w:rFonts w:eastAsiaTheme="minorEastAsia"/>
          <w:color w:val="000000" w:themeColor="text1"/>
          <w:kern w:val="24"/>
          <w:sz w:val="24"/>
          <w:szCs w:val="24"/>
          <w:lang w:val="en-GB"/>
        </w:rPr>
        <w:t>.</w:t>
      </w:r>
      <w:r w:rsidR="00C35F53" w:rsidRPr="005B3753">
        <w:rPr>
          <w:rFonts w:eastAsiaTheme="minorEastAsia"/>
          <w:color w:val="000000" w:themeColor="text1"/>
          <w:kern w:val="24"/>
          <w:sz w:val="24"/>
          <w:szCs w:val="24"/>
          <w:lang w:val="en-GB"/>
        </w:rPr>
        <w:t xml:space="preserve"> </w:t>
      </w:r>
      <w:r w:rsidRPr="005B3753">
        <w:rPr>
          <w:rFonts w:eastAsiaTheme="minorEastAsia"/>
          <w:color w:val="000000" w:themeColor="text1"/>
          <w:kern w:val="24"/>
          <w:sz w:val="24"/>
          <w:szCs w:val="24"/>
          <w:lang w:val="en-GB"/>
        </w:rPr>
        <w:t>So</w:t>
      </w:r>
      <w:r w:rsidR="00C35F53" w:rsidRPr="005B3753">
        <w:rPr>
          <w:rFonts w:eastAsiaTheme="minorEastAsia"/>
          <w:color w:val="000000" w:themeColor="text1"/>
          <w:kern w:val="24"/>
          <w:sz w:val="24"/>
          <w:szCs w:val="24"/>
          <w:lang w:val="en-GB"/>
        </w:rPr>
        <w:t xml:space="preserve"> it is not merely raw mathematical talent that is reflected in mathematical achievement</w:t>
      </w:r>
      <w:r w:rsidRPr="005B3753">
        <w:rPr>
          <w:rFonts w:eastAsiaTheme="minorEastAsia"/>
          <w:color w:val="000000" w:themeColor="text1"/>
          <w:kern w:val="24"/>
          <w:sz w:val="24"/>
          <w:szCs w:val="24"/>
          <w:lang w:val="en-GB"/>
        </w:rPr>
        <w:t>. It is also</w:t>
      </w:r>
      <w:r w:rsidR="00C35F53" w:rsidRPr="005B3753">
        <w:rPr>
          <w:rFonts w:eastAsiaTheme="minorEastAsia"/>
          <w:color w:val="000000" w:themeColor="text1"/>
          <w:kern w:val="24"/>
          <w:sz w:val="24"/>
          <w:szCs w:val="24"/>
          <w:lang w:val="en-GB"/>
        </w:rPr>
        <w:t xml:space="preserve"> partially mediated by cultural capital</w:t>
      </w:r>
      <w:r w:rsidR="00253164" w:rsidRPr="005B3753">
        <w:rPr>
          <w:rFonts w:eastAsiaTheme="minorEastAsia"/>
          <w:color w:val="000000" w:themeColor="text1"/>
          <w:kern w:val="24"/>
          <w:sz w:val="24"/>
          <w:szCs w:val="24"/>
          <w:lang w:val="en-GB"/>
        </w:rPr>
        <w:t xml:space="preserve"> (Bourdieu</w:t>
      </w:r>
      <w:r w:rsidR="00847C0B" w:rsidRPr="005B3753">
        <w:rPr>
          <w:rFonts w:eastAsiaTheme="minorEastAsia"/>
          <w:color w:val="000000" w:themeColor="text1"/>
          <w:kern w:val="24"/>
          <w:sz w:val="24"/>
          <w:szCs w:val="24"/>
          <w:lang w:val="en-GB"/>
        </w:rPr>
        <w:t xml:space="preserve"> </w:t>
      </w:r>
      <w:r w:rsidR="00253164" w:rsidRPr="005B3753">
        <w:rPr>
          <w:rFonts w:eastAsiaTheme="minorEastAsia"/>
          <w:color w:val="000000" w:themeColor="text1"/>
          <w:kern w:val="24"/>
          <w:sz w:val="24"/>
          <w:szCs w:val="24"/>
          <w:lang w:val="en-GB"/>
        </w:rPr>
        <w:t>1986, Zevenbergen 1998)</w:t>
      </w:r>
      <w:r w:rsidR="00C35F53" w:rsidRPr="005B3753">
        <w:rPr>
          <w:rFonts w:eastAsiaTheme="minorEastAsia"/>
          <w:color w:val="000000" w:themeColor="text1"/>
          <w:kern w:val="24"/>
          <w:sz w:val="24"/>
          <w:szCs w:val="24"/>
          <w:lang w:val="en-GB"/>
        </w:rPr>
        <w:t>. My claim is that the social image of mathematics as experienced by learners contributes to their personal image of mathematics</w:t>
      </w:r>
      <w:r w:rsidR="00253164" w:rsidRPr="005B3753">
        <w:rPr>
          <w:rFonts w:eastAsiaTheme="minorEastAsia"/>
          <w:color w:val="000000" w:themeColor="text1"/>
          <w:kern w:val="24"/>
          <w:sz w:val="24"/>
          <w:szCs w:val="24"/>
          <w:lang w:val="en-GB"/>
        </w:rPr>
        <w:t xml:space="preserve"> </w:t>
      </w:r>
      <w:r w:rsidR="00C35F53" w:rsidRPr="005B3753">
        <w:rPr>
          <w:rFonts w:eastAsiaTheme="minorEastAsia"/>
          <w:color w:val="000000" w:themeColor="text1"/>
          <w:kern w:val="24"/>
          <w:sz w:val="24"/>
          <w:szCs w:val="24"/>
          <w:lang w:val="en-GB"/>
        </w:rPr>
        <w:t xml:space="preserve">and that this is an important factor </w:t>
      </w:r>
      <w:r w:rsidR="0039408B" w:rsidRPr="005B3753">
        <w:rPr>
          <w:rFonts w:eastAsiaTheme="minorEastAsia"/>
          <w:color w:val="000000" w:themeColor="text1"/>
          <w:kern w:val="24"/>
          <w:sz w:val="24"/>
          <w:szCs w:val="24"/>
          <w:lang w:val="en-GB"/>
        </w:rPr>
        <w:t xml:space="preserve">in their success in </w:t>
      </w:r>
      <w:r w:rsidR="00253164" w:rsidRPr="005B3753">
        <w:rPr>
          <w:rFonts w:eastAsiaTheme="minorEastAsia"/>
          <w:color w:val="000000" w:themeColor="text1"/>
          <w:kern w:val="24"/>
          <w:sz w:val="24"/>
          <w:szCs w:val="24"/>
          <w:lang w:val="en-GB"/>
        </w:rPr>
        <w:t>mathematics</w:t>
      </w:r>
      <w:r w:rsidR="0039408B" w:rsidRPr="005B3753">
        <w:rPr>
          <w:rFonts w:eastAsiaTheme="minorEastAsia"/>
          <w:color w:val="000000" w:themeColor="text1"/>
          <w:kern w:val="24"/>
          <w:sz w:val="24"/>
          <w:szCs w:val="24"/>
          <w:lang w:val="en-GB"/>
        </w:rPr>
        <w:t xml:space="preserve">. </w:t>
      </w:r>
      <w:r w:rsidR="00095A33" w:rsidRPr="005B3753">
        <w:rPr>
          <w:rFonts w:eastAsiaTheme="minorEastAsia"/>
          <w:color w:val="000000" w:themeColor="text1"/>
          <w:kern w:val="24"/>
          <w:sz w:val="24"/>
          <w:szCs w:val="24"/>
          <w:lang w:val="en-GB"/>
        </w:rPr>
        <w:t>P</w:t>
      </w:r>
      <w:r w:rsidR="001632C8" w:rsidRPr="005B3753">
        <w:rPr>
          <w:rFonts w:eastAsiaTheme="minorEastAsia"/>
          <w:color w:val="000000" w:themeColor="text1"/>
          <w:kern w:val="24"/>
          <w:sz w:val="24"/>
          <w:szCs w:val="24"/>
          <w:lang w:val="en-GB"/>
        </w:rPr>
        <w:t>ersonal images of mathematics include attitudes to mathematics and attitudes to mathematics play a key role in success at mathematics via multiplying mechanisms</w:t>
      </w:r>
      <w:r w:rsidR="00095A33" w:rsidRPr="005B3753">
        <w:rPr>
          <w:rFonts w:eastAsiaTheme="minorEastAsia"/>
          <w:color w:val="000000" w:themeColor="text1"/>
          <w:kern w:val="24"/>
          <w:sz w:val="24"/>
          <w:szCs w:val="24"/>
          <w:lang w:val="en-GB"/>
        </w:rPr>
        <w:t xml:space="preserve"> which </w:t>
      </w:r>
      <w:r w:rsidR="001632C8" w:rsidRPr="005B3753">
        <w:rPr>
          <w:rFonts w:eastAsiaTheme="minorEastAsia"/>
          <w:color w:val="000000" w:themeColor="text1"/>
          <w:kern w:val="24"/>
          <w:sz w:val="24"/>
          <w:szCs w:val="24"/>
          <w:lang w:val="en-GB"/>
        </w:rPr>
        <w:t>I call the success and failure cycles</w:t>
      </w:r>
      <w:r w:rsidR="00095A33" w:rsidRPr="005B3753">
        <w:rPr>
          <w:rFonts w:eastAsiaTheme="minorEastAsia"/>
          <w:color w:val="000000" w:themeColor="text1"/>
          <w:kern w:val="24"/>
          <w:sz w:val="24"/>
          <w:szCs w:val="24"/>
          <w:lang w:val="en-GB"/>
        </w:rPr>
        <w:t xml:space="preserve"> (Ernest 201</w:t>
      </w:r>
      <w:r w:rsidR="00D57BDD" w:rsidRPr="005B3753">
        <w:rPr>
          <w:rFonts w:eastAsiaTheme="minorEastAsia"/>
          <w:color w:val="000000" w:themeColor="text1"/>
          <w:kern w:val="24"/>
          <w:sz w:val="24"/>
          <w:szCs w:val="24"/>
          <w:lang w:val="en-GB"/>
        </w:rPr>
        <w:t>3</w:t>
      </w:r>
      <w:r w:rsidR="00095A33" w:rsidRPr="005B3753">
        <w:rPr>
          <w:rFonts w:eastAsiaTheme="minorEastAsia"/>
          <w:color w:val="000000" w:themeColor="text1"/>
          <w:kern w:val="24"/>
          <w:sz w:val="24"/>
          <w:szCs w:val="24"/>
          <w:lang w:val="en-GB"/>
        </w:rPr>
        <w:t>)</w:t>
      </w:r>
      <w:r w:rsidR="001632C8" w:rsidRPr="005B3753">
        <w:rPr>
          <w:rFonts w:eastAsiaTheme="minorEastAsia"/>
          <w:color w:val="000000" w:themeColor="text1"/>
          <w:kern w:val="24"/>
          <w:sz w:val="24"/>
          <w:szCs w:val="24"/>
          <w:lang w:val="en-GB"/>
        </w:rPr>
        <w:t xml:space="preserve">. </w:t>
      </w:r>
    </w:p>
    <w:p w:rsidR="00095A33" w:rsidRPr="005B3753" w:rsidRDefault="00095A33" w:rsidP="00852DBD">
      <w:pPr>
        <w:pStyle w:val="SenseBody"/>
        <w:rPr>
          <w:rFonts w:eastAsiaTheme="minorEastAsia"/>
          <w:color w:val="000000" w:themeColor="text1"/>
          <w:kern w:val="24"/>
          <w:sz w:val="24"/>
          <w:szCs w:val="24"/>
          <w:lang w:val="en-GB"/>
        </w:rPr>
      </w:pPr>
    </w:p>
    <w:p w:rsidR="00DC3848" w:rsidRPr="005B3753" w:rsidRDefault="00095A33" w:rsidP="00852DBD">
      <w:pPr>
        <w:pStyle w:val="SenseBody"/>
        <w:rPr>
          <w:rFonts w:eastAsiaTheme="minorEastAsia"/>
          <w:color w:val="000000" w:themeColor="text1"/>
          <w:kern w:val="24"/>
          <w:sz w:val="24"/>
          <w:szCs w:val="24"/>
          <w:lang w:val="en-GB"/>
        </w:rPr>
      </w:pPr>
      <w:r w:rsidRPr="005B3753">
        <w:rPr>
          <w:rFonts w:eastAsiaTheme="minorEastAsia"/>
          <w:color w:val="000000" w:themeColor="text1"/>
          <w:kern w:val="24"/>
          <w:sz w:val="24"/>
          <w:szCs w:val="24"/>
          <w:lang w:val="en-GB"/>
        </w:rPr>
        <w:lastRenderedPageBreak/>
        <w:t>The mechanism</w:t>
      </w:r>
      <w:r w:rsidR="004E6089" w:rsidRPr="005B3753">
        <w:rPr>
          <w:rFonts w:eastAsiaTheme="minorEastAsia"/>
          <w:color w:val="000000" w:themeColor="text1"/>
          <w:kern w:val="24"/>
          <w:sz w:val="24"/>
          <w:szCs w:val="24"/>
          <w:lang w:val="en-GB"/>
        </w:rPr>
        <w:t>s</w:t>
      </w:r>
      <w:r w:rsidRPr="005B3753">
        <w:rPr>
          <w:rFonts w:eastAsiaTheme="minorEastAsia"/>
          <w:color w:val="000000" w:themeColor="text1"/>
          <w:kern w:val="24"/>
          <w:sz w:val="24"/>
          <w:szCs w:val="24"/>
          <w:lang w:val="en-GB"/>
        </w:rPr>
        <w:t xml:space="preserve"> are as follows. </w:t>
      </w:r>
      <w:r w:rsidR="00DC3848" w:rsidRPr="005B3753">
        <w:rPr>
          <w:rFonts w:eastAsiaTheme="minorEastAsia"/>
          <w:color w:val="000000" w:themeColor="text1"/>
          <w:kern w:val="24"/>
          <w:sz w:val="24"/>
          <w:szCs w:val="24"/>
          <w:lang w:val="en-GB"/>
        </w:rPr>
        <w:t xml:space="preserve">Some students </w:t>
      </w:r>
      <w:r w:rsidR="00381F4F" w:rsidRPr="005B3753">
        <w:rPr>
          <w:rFonts w:eastAsiaTheme="minorEastAsia"/>
          <w:color w:val="000000" w:themeColor="text1"/>
          <w:kern w:val="24"/>
          <w:sz w:val="24"/>
          <w:szCs w:val="24"/>
          <w:lang w:val="en-GB"/>
        </w:rPr>
        <w:t>suffer from</w:t>
      </w:r>
      <w:r w:rsidR="00DC3848" w:rsidRPr="005B3753">
        <w:rPr>
          <w:rFonts w:eastAsiaTheme="minorEastAsia"/>
          <w:color w:val="000000" w:themeColor="text1"/>
          <w:kern w:val="24"/>
          <w:sz w:val="24"/>
          <w:szCs w:val="24"/>
          <w:lang w:val="en-GB"/>
        </w:rPr>
        <w:t xml:space="preserve"> negative attitudes to mathematics</w:t>
      </w:r>
      <w:r w:rsidRPr="005B3753">
        <w:rPr>
          <w:rFonts w:eastAsiaTheme="minorEastAsia"/>
          <w:color w:val="000000" w:themeColor="text1"/>
          <w:kern w:val="24"/>
          <w:sz w:val="24"/>
          <w:szCs w:val="24"/>
          <w:lang w:val="en-GB"/>
        </w:rPr>
        <w:t>, including</w:t>
      </w:r>
      <w:r w:rsidR="00DC3848" w:rsidRPr="005B3753">
        <w:rPr>
          <w:rFonts w:eastAsiaTheme="minorEastAsia"/>
          <w:color w:val="000000" w:themeColor="text1"/>
          <w:kern w:val="24"/>
          <w:sz w:val="24"/>
          <w:szCs w:val="24"/>
          <w:lang w:val="en-GB"/>
        </w:rPr>
        <w:t xml:space="preserve"> poor confidence and poor mathematic</w:t>
      </w:r>
      <w:r w:rsidR="00381F4F" w:rsidRPr="005B3753">
        <w:rPr>
          <w:rFonts w:eastAsiaTheme="minorEastAsia"/>
          <w:color w:val="000000" w:themeColor="text1"/>
          <w:kern w:val="24"/>
          <w:sz w:val="24"/>
          <w:szCs w:val="24"/>
          <w:lang w:val="en-GB"/>
        </w:rPr>
        <w:t>al</w:t>
      </w:r>
      <w:r w:rsidR="00DC3848" w:rsidRPr="005B3753">
        <w:rPr>
          <w:rFonts w:eastAsiaTheme="minorEastAsia"/>
          <w:color w:val="000000" w:themeColor="text1"/>
          <w:kern w:val="24"/>
          <w:sz w:val="24"/>
          <w:szCs w:val="24"/>
          <w:lang w:val="en-GB"/>
        </w:rPr>
        <w:t xml:space="preserve"> self-concept, and in a minority possible mathematics anxiety</w:t>
      </w:r>
      <w:r w:rsidR="00381F4F" w:rsidRPr="005B3753">
        <w:rPr>
          <w:rFonts w:eastAsiaTheme="minorEastAsia"/>
          <w:color w:val="000000" w:themeColor="text1"/>
          <w:kern w:val="24"/>
          <w:sz w:val="24"/>
          <w:szCs w:val="24"/>
          <w:lang w:val="en-GB"/>
        </w:rPr>
        <w:t xml:space="preserve"> (</w:t>
      </w:r>
      <w:r w:rsidR="00DA6C7F" w:rsidRPr="005B3753">
        <w:rPr>
          <w:rFonts w:eastAsiaTheme="minorEastAsia"/>
          <w:color w:val="000000" w:themeColor="text1"/>
          <w:kern w:val="24"/>
          <w:sz w:val="24"/>
          <w:szCs w:val="24"/>
          <w:lang w:val="en-GB"/>
        </w:rPr>
        <w:t>Buxton</w:t>
      </w:r>
      <w:r w:rsidR="007C06FE" w:rsidRPr="005B3753">
        <w:rPr>
          <w:rFonts w:eastAsiaTheme="minorEastAsia"/>
          <w:color w:val="000000" w:themeColor="text1"/>
          <w:kern w:val="24"/>
          <w:sz w:val="24"/>
          <w:szCs w:val="24"/>
          <w:lang w:val="en-GB"/>
        </w:rPr>
        <w:t xml:space="preserve"> 1981</w:t>
      </w:r>
      <w:r w:rsidR="00381F4F" w:rsidRPr="005B3753">
        <w:rPr>
          <w:rFonts w:eastAsiaTheme="minorEastAsia"/>
          <w:color w:val="000000" w:themeColor="text1"/>
          <w:kern w:val="24"/>
          <w:sz w:val="24"/>
          <w:szCs w:val="24"/>
          <w:lang w:val="en-GB"/>
        </w:rPr>
        <w:t>)</w:t>
      </w:r>
      <w:r w:rsidR="00DC3848" w:rsidRPr="005B3753">
        <w:rPr>
          <w:rFonts w:eastAsiaTheme="minorEastAsia"/>
          <w:color w:val="000000" w:themeColor="text1"/>
          <w:kern w:val="24"/>
          <w:sz w:val="24"/>
          <w:szCs w:val="24"/>
          <w:lang w:val="en-GB"/>
        </w:rPr>
        <w:t xml:space="preserve">. </w:t>
      </w:r>
      <w:r w:rsidRPr="005B3753">
        <w:rPr>
          <w:rFonts w:eastAsiaTheme="minorEastAsia"/>
          <w:color w:val="000000" w:themeColor="text1"/>
          <w:kern w:val="24"/>
          <w:sz w:val="24"/>
          <w:szCs w:val="24"/>
          <w:lang w:val="en-GB"/>
        </w:rPr>
        <w:t>Following Maslow’s (19</w:t>
      </w:r>
      <w:r w:rsidR="006C08A3" w:rsidRPr="005B3753">
        <w:rPr>
          <w:rFonts w:eastAsiaTheme="minorEastAsia"/>
          <w:color w:val="000000" w:themeColor="text1"/>
          <w:kern w:val="24"/>
          <w:sz w:val="24"/>
          <w:szCs w:val="24"/>
          <w:lang w:val="en-GB"/>
        </w:rPr>
        <w:t>54</w:t>
      </w:r>
      <w:r w:rsidRPr="005B3753">
        <w:rPr>
          <w:rFonts w:eastAsiaTheme="minorEastAsia"/>
          <w:color w:val="000000" w:themeColor="text1"/>
          <w:kern w:val="24"/>
          <w:sz w:val="24"/>
          <w:szCs w:val="24"/>
          <w:lang w:val="en-GB"/>
        </w:rPr>
        <w:t xml:space="preserve">) hierarchy of needs theory, persons will do a great deal to avoid risks including threats to personal self-esteem. </w:t>
      </w:r>
      <w:proofErr w:type="gramStart"/>
      <w:r w:rsidRPr="005B3753">
        <w:rPr>
          <w:rFonts w:eastAsiaTheme="minorEastAsia"/>
          <w:color w:val="000000" w:themeColor="text1"/>
          <w:kern w:val="24"/>
          <w:sz w:val="24"/>
          <w:szCs w:val="24"/>
          <w:lang w:val="en-GB"/>
        </w:rPr>
        <w:t>So negative attitudes lead to reduced persistence and some degree of mathematics avoidance</w:t>
      </w:r>
      <w:r w:rsidR="004E6089" w:rsidRPr="005B3753">
        <w:rPr>
          <w:rFonts w:eastAsiaTheme="minorEastAsia"/>
          <w:color w:val="000000" w:themeColor="text1"/>
          <w:kern w:val="24"/>
          <w:sz w:val="24"/>
          <w:szCs w:val="24"/>
          <w:lang w:val="en-GB"/>
        </w:rPr>
        <w:t>,</w:t>
      </w:r>
      <w:r w:rsidRPr="005B3753">
        <w:rPr>
          <w:rFonts w:eastAsiaTheme="minorEastAsia"/>
          <w:color w:val="000000" w:themeColor="text1"/>
          <w:kern w:val="24"/>
          <w:sz w:val="24"/>
          <w:szCs w:val="24"/>
          <w:lang w:val="en-GB"/>
        </w:rPr>
        <w:t xml:space="preserve"> resulting in reduced learning opportunities.</w:t>
      </w:r>
      <w:proofErr w:type="gramEnd"/>
      <w:r w:rsidR="00DC3848" w:rsidRPr="005B3753">
        <w:rPr>
          <w:rFonts w:eastAsiaTheme="minorEastAsia"/>
          <w:color w:val="000000" w:themeColor="text1"/>
          <w:kern w:val="24"/>
          <w:sz w:val="24"/>
          <w:szCs w:val="24"/>
          <w:lang w:val="en-GB"/>
        </w:rPr>
        <w:t xml:space="preserve"> A consequence of this is lack of success in </w:t>
      </w:r>
      <w:r w:rsidR="004E6089" w:rsidRPr="005B3753">
        <w:rPr>
          <w:rFonts w:eastAsiaTheme="minorEastAsia"/>
          <w:color w:val="000000" w:themeColor="text1"/>
          <w:kern w:val="24"/>
          <w:sz w:val="24"/>
          <w:szCs w:val="24"/>
          <w:lang w:val="en-GB"/>
        </w:rPr>
        <w:t xml:space="preserve">mathematics including failure. </w:t>
      </w:r>
      <w:r w:rsidR="00DC3848" w:rsidRPr="005B3753">
        <w:rPr>
          <w:rFonts w:eastAsiaTheme="minorEastAsia"/>
          <w:color w:val="000000" w:themeColor="text1"/>
          <w:kern w:val="24"/>
          <w:sz w:val="24"/>
          <w:szCs w:val="24"/>
          <w:lang w:val="en-GB"/>
        </w:rPr>
        <w:t>Students who experience an overall lack of success and repeated failure at mathematical tasks and tests develop or strengthen</w:t>
      </w:r>
      <w:r w:rsidR="00381F4F" w:rsidRPr="005B3753">
        <w:rPr>
          <w:rFonts w:eastAsiaTheme="minorEastAsia"/>
          <w:color w:val="000000" w:themeColor="text1"/>
          <w:kern w:val="24"/>
          <w:sz w:val="24"/>
          <w:szCs w:val="24"/>
          <w:lang w:val="en-GB"/>
        </w:rPr>
        <w:t xml:space="preserve"> their</w:t>
      </w:r>
      <w:r w:rsidR="00DC3848" w:rsidRPr="005B3753">
        <w:rPr>
          <w:rFonts w:eastAsiaTheme="minorEastAsia"/>
          <w:color w:val="000000" w:themeColor="text1"/>
          <w:kern w:val="24"/>
          <w:sz w:val="24"/>
          <w:szCs w:val="24"/>
          <w:lang w:val="en-GB"/>
        </w:rPr>
        <w:t xml:space="preserve"> negative attitudes to mathematics, completing a self-reinforcing cycle, leading to a downward spiral in all three of its components</w:t>
      </w:r>
      <w:r w:rsidR="00381F4F" w:rsidRPr="005B3753">
        <w:rPr>
          <w:rFonts w:eastAsiaTheme="minorEastAsia"/>
          <w:color w:val="000000" w:themeColor="text1"/>
          <w:kern w:val="24"/>
          <w:sz w:val="24"/>
          <w:szCs w:val="24"/>
          <w:lang w:val="en-GB"/>
        </w:rPr>
        <w:t>, illustrated in Fig. 1</w:t>
      </w:r>
      <w:r w:rsidR="00DC3848" w:rsidRPr="005B3753">
        <w:rPr>
          <w:rFonts w:eastAsiaTheme="minorEastAsia"/>
          <w:color w:val="000000" w:themeColor="text1"/>
          <w:kern w:val="24"/>
          <w:sz w:val="24"/>
          <w:szCs w:val="24"/>
          <w:lang w:val="en-GB"/>
        </w:rPr>
        <w:t>.</w:t>
      </w:r>
    </w:p>
    <w:p w:rsidR="001632C8" w:rsidRPr="005B3753" w:rsidRDefault="001632C8" w:rsidP="00852DBD">
      <w:pPr>
        <w:pStyle w:val="SenseBody"/>
        <w:rPr>
          <w:rFonts w:eastAsiaTheme="minorEastAsia"/>
          <w:color w:val="000000" w:themeColor="text1"/>
          <w:kern w:val="24"/>
          <w:sz w:val="24"/>
          <w:szCs w:val="24"/>
          <w:lang w:val="en-GB"/>
        </w:rPr>
      </w:pPr>
    </w:p>
    <w:p w:rsidR="001632C8" w:rsidRPr="00852DBD" w:rsidRDefault="001632C8" w:rsidP="00852DBD">
      <w:pPr>
        <w:jc w:val="both"/>
        <w:rPr>
          <w:rFonts w:ascii="Arial" w:hAnsi="Arial" w:cs="Arial"/>
          <w:i/>
          <w:u w:val="single"/>
        </w:rPr>
      </w:pPr>
      <w:r w:rsidRPr="00852DBD">
        <w:rPr>
          <w:rFonts w:ascii="Arial" w:hAnsi="Arial" w:cs="Arial"/>
          <w:i/>
          <w:u w:val="single"/>
        </w:rPr>
        <w:t>Figure 1: The Failure Cycle (adapted from Ernest 2013).</w:t>
      </w:r>
    </w:p>
    <w:p w:rsidR="001632C8" w:rsidRPr="00852DBD" w:rsidRDefault="001632C8" w:rsidP="00852DBD">
      <w:pPr>
        <w:jc w:val="both"/>
        <w:rPr>
          <w:rFonts w:ascii="Arial" w:hAnsi="Arial" w:cs="Arial"/>
          <w:b/>
        </w:rPr>
      </w:pPr>
    </w:p>
    <w:tbl>
      <w:tblPr>
        <w:tblW w:w="10081" w:type="dxa"/>
        <w:tblLayout w:type="fixed"/>
        <w:tblLook w:val="0000"/>
      </w:tblPr>
      <w:tblGrid>
        <w:gridCol w:w="1101"/>
        <w:gridCol w:w="1559"/>
        <w:gridCol w:w="1843"/>
        <w:gridCol w:w="1413"/>
        <w:gridCol w:w="1135"/>
        <w:gridCol w:w="523"/>
        <w:gridCol w:w="1323"/>
        <w:gridCol w:w="1184"/>
      </w:tblGrid>
      <w:tr w:rsidR="001632C8" w:rsidRPr="00852DBD" w:rsidTr="00B550D2">
        <w:tc>
          <w:tcPr>
            <w:tcW w:w="1101" w:type="dxa"/>
          </w:tcPr>
          <w:p w:rsidR="001632C8" w:rsidRPr="00852DBD" w:rsidRDefault="001632C8" w:rsidP="00852DBD">
            <w:pPr>
              <w:jc w:val="both"/>
              <w:rPr>
                <w:rFonts w:ascii="Arial" w:hAnsi="Arial" w:cs="Arial"/>
                <w:b/>
              </w:rPr>
            </w:pPr>
          </w:p>
        </w:tc>
        <w:tc>
          <w:tcPr>
            <w:tcW w:w="1559" w:type="dxa"/>
            <w:tcBorders>
              <w:right w:val="single" w:sz="12" w:space="0" w:color="auto"/>
            </w:tcBorders>
          </w:tcPr>
          <w:p w:rsidR="001632C8" w:rsidRPr="00852DBD" w:rsidRDefault="001632C8" w:rsidP="007C06FE">
            <w:pPr>
              <w:jc w:val="center"/>
              <w:rPr>
                <w:rFonts w:ascii="Arial" w:hAnsi="Arial" w:cs="Arial"/>
                <w:b/>
              </w:rPr>
            </w:pPr>
          </w:p>
        </w:tc>
        <w:tc>
          <w:tcPr>
            <w:tcW w:w="4391" w:type="dxa"/>
            <w:gridSpan w:val="3"/>
            <w:tcBorders>
              <w:top w:val="single" w:sz="12" w:space="0" w:color="auto"/>
              <w:left w:val="single" w:sz="12" w:space="0" w:color="auto"/>
              <w:bottom w:val="single" w:sz="12" w:space="0" w:color="auto"/>
              <w:right w:val="single" w:sz="12" w:space="0" w:color="auto"/>
            </w:tcBorders>
          </w:tcPr>
          <w:p w:rsidR="001632C8" w:rsidRPr="00852DBD" w:rsidRDefault="00F96D51" w:rsidP="007C06FE">
            <w:pPr>
              <w:jc w:val="center"/>
              <w:rPr>
                <w:rFonts w:ascii="Arial" w:hAnsi="Arial" w:cs="Arial"/>
                <w:b/>
              </w:rPr>
            </w:pPr>
            <w:r w:rsidRPr="00852DBD">
              <w:rPr>
                <w:rFonts w:ascii="Arial" w:hAnsi="Arial" w:cs="Arial"/>
                <w:b/>
                <w:i/>
              </w:rPr>
              <w:t xml:space="preserve">Negative </w:t>
            </w:r>
            <w:r w:rsidRPr="00852DBD">
              <w:rPr>
                <w:rFonts w:ascii="Arial" w:hAnsi="Arial" w:cs="Arial"/>
                <w:b/>
                <w:i/>
                <w:kern w:val="24"/>
              </w:rPr>
              <w:t>attitudes</w:t>
            </w:r>
            <w:r w:rsidRPr="00852DBD">
              <w:rPr>
                <w:rFonts w:ascii="Arial" w:hAnsi="Arial" w:cs="Arial"/>
                <w:b/>
                <w:i/>
              </w:rPr>
              <w:t xml:space="preserve"> to mathematics</w:t>
            </w:r>
            <w:r w:rsidRPr="00852DBD">
              <w:rPr>
                <w:rFonts w:ascii="Arial" w:hAnsi="Arial" w:cs="Arial"/>
                <w:b/>
              </w:rPr>
              <w:t xml:space="preserve"> </w:t>
            </w:r>
            <w:r w:rsidR="00C33086" w:rsidRPr="00852DBD">
              <w:rPr>
                <w:rFonts w:ascii="Arial" w:hAnsi="Arial" w:cs="Arial"/>
              </w:rPr>
              <w:t>Poor confidence and mathematics self-concept. Possible mathematics anxiety</w:t>
            </w:r>
          </w:p>
        </w:tc>
        <w:tc>
          <w:tcPr>
            <w:tcW w:w="1846" w:type="dxa"/>
            <w:gridSpan w:val="2"/>
            <w:tcBorders>
              <w:left w:val="nil"/>
            </w:tcBorders>
          </w:tcPr>
          <w:p w:rsidR="001632C8" w:rsidRPr="00852DBD" w:rsidRDefault="001632C8" w:rsidP="007C06FE">
            <w:pPr>
              <w:jc w:val="center"/>
              <w:rPr>
                <w:rFonts w:ascii="Arial" w:hAnsi="Arial" w:cs="Arial"/>
                <w:b/>
              </w:rPr>
            </w:pPr>
          </w:p>
        </w:tc>
        <w:tc>
          <w:tcPr>
            <w:tcW w:w="1184" w:type="dxa"/>
            <w:tcBorders>
              <w:left w:val="nil"/>
            </w:tcBorders>
          </w:tcPr>
          <w:p w:rsidR="001632C8" w:rsidRPr="00852DBD" w:rsidRDefault="001632C8" w:rsidP="00852DBD">
            <w:pPr>
              <w:jc w:val="both"/>
              <w:rPr>
                <w:rFonts w:ascii="Arial" w:hAnsi="Arial" w:cs="Arial"/>
                <w:b/>
              </w:rPr>
            </w:pPr>
          </w:p>
        </w:tc>
      </w:tr>
      <w:tr w:rsidR="001632C8" w:rsidRPr="00852DBD" w:rsidTr="00B550D2">
        <w:tc>
          <w:tcPr>
            <w:tcW w:w="1101" w:type="dxa"/>
          </w:tcPr>
          <w:p w:rsidR="001632C8" w:rsidRPr="00852DBD" w:rsidRDefault="001632C8" w:rsidP="00852DBD">
            <w:pPr>
              <w:jc w:val="both"/>
              <w:rPr>
                <w:rFonts w:ascii="Arial" w:hAnsi="Arial" w:cs="Arial"/>
                <w:b/>
              </w:rPr>
            </w:pPr>
          </w:p>
        </w:tc>
        <w:tc>
          <w:tcPr>
            <w:tcW w:w="1559" w:type="dxa"/>
            <w:tcBorders>
              <w:bottom w:val="single" w:sz="12" w:space="0" w:color="auto"/>
            </w:tcBorders>
          </w:tcPr>
          <w:p w:rsidR="001632C8" w:rsidRPr="00852DBD" w:rsidRDefault="001632C8" w:rsidP="007C06FE">
            <w:pPr>
              <w:jc w:val="center"/>
              <w:rPr>
                <w:rFonts w:ascii="Arial" w:hAnsi="Arial" w:cs="Arial"/>
                <w:b/>
              </w:rPr>
            </w:pPr>
          </w:p>
        </w:tc>
        <w:tc>
          <w:tcPr>
            <w:tcW w:w="4914" w:type="dxa"/>
            <w:gridSpan w:val="4"/>
          </w:tcPr>
          <w:p w:rsidR="001632C8" w:rsidRPr="00852DBD" w:rsidRDefault="001632C8" w:rsidP="007C06FE">
            <w:pPr>
              <w:jc w:val="center"/>
              <w:rPr>
                <w:rFonts w:ascii="Arial" w:hAnsi="Arial" w:cs="Arial"/>
                <w:b/>
              </w:rPr>
            </w:pPr>
          </w:p>
          <w:p w:rsidR="001632C8" w:rsidRPr="00852DBD" w:rsidRDefault="001632C8" w:rsidP="007C06FE">
            <w:pPr>
              <w:jc w:val="center"/>
              <w:rPr>
                <w:rFonts w:ascii="Arial" w:hAnsi="Arial" w:cs="Arial"/>
                <w:b/>
              </w:rPr>
            </w:pPr>
            <w:r w:rsidRPr="00852DBD">
              <w:rPr>
                <w:rFonts w:ascii="Arial" w:hAnsi="Arial" w:cs="Arial"/>
                <w:b/>
              </w:rPr>
              <w:sym w:font="Wingdings" w:char="F0EC"/>
            </w:r>
            <w:r w:rsidRPr="00852DBD">
              <w:rPr>
                <w:rFonts w:ascii="Arial" w:hAnsi="Arial" w:cs="Arial"/>
                <w:b/>
              </w:rPr>
              <w:t xml:space="preserve">                                        </w:t>
            </w:r>
            <w:r w:rsidRPr="00852DBD">
              <w:rPr>
                <w:rFonts w:ascii="Arial" w:hAnsi="Arial" w:cs="Arial"/>
                <w:b/>
              </w:rPr>
              <w:sym w:font="Wingdings" w:char="F0EE"/>
            </w:r>
          </w:p>
          <w:p w:rsidR="001632C8" w:rsidRPr="00852DBD" w:rsidRDefault="001632C8" w:rsidP="007C06FE">
            <w:pPr>
              <w:jc w:val="center"/>
              <w:rPr>
                <w:rFonts w:ascii="Arial" w:hAnsi="Arial" w:cs="Arial"/>
                <w:b/>
              </w:rPr>
            </w:pPr>
          </w:p>
        </w:tc>
        <w:tc>
          <w:tcPr>
            <w:tcW w:w="1323" w:type="dxa"/>
            <w:tcBorders>
              <w:left w:val="nil"/>
              <w:bottom w:val="single" w:sz="12" w:space="0" w:color="auto"/>
            </w:tcBorders>
          </w:tcPr>
          <w:p w:rsidR="001632C8" w:rsidRPr="00852DBD" w:rsidRDefault="001632C8" w:rsidP="007C06FE">
            <w:pPr>
              <w:jc w:val="center"/>
              <w:rPr>
                <w:rFonts w:ascii="Arial" w:hAnsi="Arial" w:cs="Arial"/>
                <w:b/>
              </w:rPr>
            </w:pPr>
          </w:p>
        </w:tc>
        <w:tc>
          <w:tcPr>
            <w:tcW w:w="1184" w:type="dxa"/>
            <w:tcBorders>
              <w:left w:val="nil"/>
            </w:tcBorders>
          </w:tcPr>
          <w:p w:rsidR="001632C8" w:rsidRPr="00852DBD" w:rsidRDefault="001632C8" w:rsidP="00852DBD">
            <w:pPr>
              <w:jc w:val="both"/>
              <w:rPr>
                <w:rFonts w:ascii="Arial" w:hAnsi="Arial" w:cs="Arial"/>
                <w:b/>
              </w:rPr>
            </w:pPr>
          </w:p>
        </w:tc>
      </w:tr>
      <w:tr w:rsidR="001632C8" w:rsidRPr="00852DBD" w:rsidTr="00B550D2">
        <w:trPr>
          <w:gridBefore w:val="1"/>
          <w:gridAfter w:val="1"/>
          <w:wBefore w:w="1101" w:type="dxa"/>
          <w:wAfter w:w="1184" w:type="dxa"/>
        </w:trPr>
        <w:tc>
          <w:tcPr>
            <w:tcW w:w="3402" w:type="dxa"/>
            <w:gridSpan w:val="2"/>
            <w:tcBorders>
              <w:top w:val="single" w:sz="12" w:space="0" w:color="auto"/>
              <w:left w:val="single" w:sz="12" w:space="0" w:color="auto"/>
              <w:bottom w:val="single" w:sz="12" w:space="0" w:color="auto"/>
              <w:right w:val="single" w:sz="12" w:space="0" w:color="auto"/>
            </w:tcBorders>
          </w:tcPr>
          <w:p w:rsidR="001632C8" w:rsidRPr="00852DBD" w:rsidRDefault="00660DB1" w:rsidP="00B550D2">
            <w:pPr>
              <w:jc w:val="center"/>
              <w:rPr>
                <w:rFonts w:ascii="Arial" w:hAnsi="Arial" w:cs="Arial"/>
              </w:rPr>
            </w:pPr>
            <w:r w:rsidRPr="00660DB1">
              <w:rPr>
                <w:rFonts w:ascii="Arial" w:hAnsi="Arial" w:cs="Arial"/>
                <w:b/>
                <w:i/>
                <w:kern w:val="24"/>
              </w:rPr>
              <w:t>Mathematical</w:t>
            </w:r>
            <w:r w:rsidRPr="00660DB1">
              <w:rPr>
                <w:rFonts w:ascii="Arial" w:hAnsi="Arial" w:cs="Arial"/>
                <w:b/>
                <w:i/>
              </w:rPr>
              <w:t xml:space="preserve"> Failure</w:t>
            </w:r>
            <w:r>
              <w:rPr>
                <w:rFonts w:ascii="Arial" w:hAnsi="Arial" w:cs="Arial"/>
              </w:rPr>
              <w:t xml:space="preserve">   </w:t>
            </w:r>
            <w:r w:rsidRPr="00852DBD">
              <w:rPr>
                <w:rFonts w:ascii="Arial" w:hAnsi="Arial" w:cs="Arial"/>
              </w:rPr>
              <w:t xml:space="preserve"> </w:t>
            </w:r>
            <w:proofErr w:type="spellStart"/>
            <w:r w:rsidR="00C33086" w:rsidRPr="00852DBD">
              <w:rPr>
                <w:rFonts w:ascii="Arial" w:hAnsi="Arial" w:cs="Arial"/>
              </w:rPr>
              <w:t>Failure</w:t>
            </w:r>
            <w:proofErr w:type="spellEnd"/>
            <w:r w:rsidR="00C33086" w:rsidRPr="00852DBD">
              <w:rPr>
                <w:rFonts w:ascii="Arial" w:hAnsi="Arial" w:cs="Arial"/>
              </w:rPr>
              <w:t xml:space="preserve"> at mathematical tasks and tests. Repeated lack of success in mathematics.</w:t>
            </w:r>
          </w:p>
        </w:tc>
        <w:tc>
          <w:tcPr>
            <w:tcW w:w="1413" w:type="dxa"/>
            <w:tcBorders>
              <w:left w:val="single" w:sz="12" w:space="0" w:color="auto"/>
              <w:bottom w:val="nil"/>
              <w:right w:val="single" w:sz="12" w:space="0" w:color="auto"/>
            </w:tcBorders>
          </w:tcPr>
          <w:p w:rsidR="001632C8" w:rsidRPr="00852DBD" w:rsidRDefault="001632C8" w:rsidP="007C06FE">
            <w:pPr>
              <w:jc w:val="center"/>
              <w:rPr>
                <w:rFonts w:ascii="Arial" w:hAnsi="Arial" w:cs="Arial"/>
                <w:b/>
              </w:rPr>
            </w:pPr>
          </w:p>
          <w:p w:rsidR="001632C8" w:rsidRPr="00852DBD" w:rsidRDefault="001632C8" w:rsidP="007C06FE">
            <w:pPr>
              <w:jc w:val="center"/>
              <w:rPr>
                <w:rFonts w:ascii="Arial" w:hAnsi="Arial" w:cs="Arial"/>
                <w:b/>
              </w:rPr>
            </w:pPr>
            <w:r w:rsidRPr="00852DBD">
              <w:rPr>
                <w:rFonts w:ascii="Arial" w:hAnsi="Arial" w:cs="Arial"/>
                <w:b/>
              </w:rPr>
              <w:sym w:font="Wingdings" w:char="F0E7"/>
            </w:r>
          </w:p>
        </w:tc>
        <w:tc>
          <w:tcPr>
            <w:tcW w:w="2981" w:type="dxa"/>
            <w:gridSpan w:val="3"/>
            <w:tcBorders>
              <w:top w:val="single" w:sz="12" w:space="0" w:color="auto"/>
              <w:left w:val="single" w:sz="12" w:space="0" w:color="auto"/>
              <w:bottom w:val="single" w:sz="12" w:space="0" w:color="auto"/>
              <w:right w:val="single" w:sz="12" w:space="0" w:color="auto"/>
            </w:tcBorders>
          </w:tcPr>
          <w:p w:rsidR="001632C8" w:rsidRPr="00852DBD" w:rsidRDefault="00660DB1" w:rsidP="00660DB1">
            <w:pPr>
              <w:jc w:val="center"/>
              <w:rPr>
                <w:rFonts w:ascii="Arial" w:hAnsi="Arial" w:cs="Arial"/>
              </w:rPr>
            </w:pPr>
            <w:r w:rsidRPr="00660DB1">
              <w:rPr>
                <w:rFonts w:ascii="Arial" w:hAnsi="Arial" w:cs="Arial"/>
                <w:b/>
                <w:i/>
              </w:rPr>
              <w:t>Reduced Learning</w:t>
            </w:r>
            <w:r w:rsidRPr="00852DBD">
              <w:rPr>
                <w:rFonts w:ascii="Arial" w:hAnsi="Arial" w:cs="Arial"/>
              </w:rPr>
              <w:t xml:space="preserve"> </w:t>
            </w:r>
            <w:r w:rsidR="00C33086" w:rsidRPr="00852DBD">
              <w:rPr>
                <w:rFonts w:ascii="Arial" w:hAnsi="Arial" w:cs="Arial"/>
              </w:rPr>
              <w:t xml:space="preserve">Reduced persistence and learning opportunities </w:t>
            </w:r>
            <w:r>
              <w:rPr>
                <w:rFonts w:ascii="Arial" w:hAnsi="Arial" w:cs="Arial"/>
              </w:rPr>
              <w:t>M</w:t>
            </w:r>
            <w:r w:rsidR="00C33086" w:rsidRPr="00852DBD">
              <w:rPr>
                <w:rFonts w:ascii="Arial" w:hAnsi="Arial" w:cs="Arial"/>
              </w:rPr>
              <w:t>athematics avoidance</w:t>
            </w:r>
          </w:p>
        </w:tc>
      </w:tr>
    </w:tbl>
    <w:p w:rsidR="001632C8" w:rsidRPr="005B3753" w:rsidRDefault="001632C8" w:rsidP="00852DBD">
      <w:pPr>
        <w:jc w:val="both"/>
      </w:pPr>
    </w:p>
    <w:p w:rsidR="001632C8" w:rsidRPr="005B3753" w:rsidRDefault="00304F4A" w:rsidP="00852DBD">
      <w:pPr>
        <w:pStyle w:val="SenseBody"/>
        <w:rPr>
          <w:rFonts w:eastAsiaTheme="minorEastAsia"/>
          <w:color w:val="000000" w:themeColor="text1"/>
          <w:kern w:val="24"/>
          <w:sz w:val="24"/>
          <w:szCs w:val="24"/>
          <w:lang w:val="en-GB"/>
        </w:rPr>
      </w:pPr>
      <w:r w:rsidRPr="005B3753">
        <w:rPr>
          <w:rFonts w:eastAsiaTheme="minorEastAsia"/>
          <w:color w:val="000000" w:themeColor="text1"/>
          <w:kern w:val="24"/>
          <w:sz w:val="24"/>
          <w:szCs w:val="24"/>
          <w:lang w:val="en-GB"/>
        </w:rPr>
        <w:t>I</w:t>
      </w:r>
      <w:r w:rsidR="00127159" w:rsidRPr="005B3753">
        <w:rPr>
          <w:rFonts w:eastAsiaTheme="minorEastAsia"/>
          <w:color w:val="000000" w:themeColor="text1"/>
          <w:kern w:val="24"/>
          <w:sz w:val="24"/>
          <w:szCs w:val="24"/>
          <w:lang w:val="en-GB"/>
        </w:rPr>
        <w:t xml:space="preserve">n this, as in any </w:t>
      </w:r>
      <w:r w:rsidR="00B550D2" w:rsidRPr="005B3753">
        <w:rPr>
          <w:rFonts w:eastAsiaTheme="minorEastAsia"/>
          <w:color w:val="000000" w:themeColor="text1"/>
          <w:kern w:val="24"/>
          <w:sz w:val="24"/>
          <w:szCs w:val="24"/>
          <w:lang w:val="en-GB"/>
        </w:rPr>
        <w:t>proper</w:t>
      </w:r>
      <w:r w:rsidR="00127159" w:rsidRPr="005B3753">
        <w:rPr>
          <w:rFonts w:eastAsiaTheme="minorEastAsia"/>
          <w:color w:val="000000" w:themeColor="text1"/>
          <w:kern w:val="24"/>
          <w:sz w:val="24"/>
          <w:szCs w:val="24"/>
          <w:lang w:val="en-GB"/>
        </w:rPr>
        <w:t xml:space="preserve"> cycle, there is no beginning point. All three elements develop together, and </w:t>
      </w:r>
      <w:r w:rsidR="00EA3458" w:rsidRPr="005B3753">
        <w:rPr>
          <w:rFonts w:eastAsiaTheme="minorEastAsia"/>
          <w:color w:val="000000" w:themeColor="text1"/>
          <w:kern w:val="24"/>
          <w:sz w:val="24"/>
          <w:szCs w:val="24"/>
          <w:lang w:val="en-GB"/>
        </w:rPr>
        <w:t>any</w:t>
      </w:r>
      <w:r w:rsidR="00095A33" w:rsidRPr="005B3753">
        <w:rPr>
          <w:rFonts w:eastAsiaTheme="minorEastAsia"/>
          <w:color w:val="000000" w:themeColor="text1"/>
          <w:kern w:val="24"/>
          <w:sz w:val="24"/>
          <w:szCs w:val="24"/>
          <w:lang w:val="en-GB"/>
        </w:rPr>
        <w:t xml:space="preserve"> </w:t>
      </w:r>
      <w:r w:rsidR="00EA3458" w:rsidRPr="005B3753">
        <w:rPr>
          <w:rFonts w:eastAsiaTheme="minorEastAsia"/>
          <w:color w:val="000000" w:themeColor="text1"/>
          <w:kern w:val="24"/>
          <w:sz w:val="24"/>
          <w:szCs w:val="24"/>
          <w:lang w:val="en-GB"/>
        </w:rPr>
        <w:t>one</w:t>
      </w:r>
      <w:r w:rsidRPr="005B3753">
        <w:rPr>
          <w:rFonts w:eastAsiaTheme="minorEastAsia"/>
          <w:color w:val="000000" w:themeColor="text1"/>
          <w:kern w:val="24"/>
          <w:sz w:val="24"/>
          <w:szCs w:val="24"/>
          <w:lang w:val="en-GB"/>
        </w:rPr>
        <w:t xml:space="preserve"> </w:t>
      </w:r>
      <w:r w:rsidR="00847C0B" w:rsidRPr="005B3753">
        <w:rPr>
          <w:rFonts w:eastAsiaTheme="minorEastAsia"/>
          <w:color w:val="000000" w:themeColor="text1"/>
          <w:kern w:val="24"/>
          <w:sz w:val="24"/>
          <w:szCs w:val="24"/>
          <w:lang w:val="en-GB"/>
        </w:rPr>
        <w:t xml:space="preserve">of them </w:t>
      </w:r>
      <w:r w:rsidRPr="005B3753">
        <w:rPr>
          <w:rFonts w:eastAsiaTheme="minorEastAsia"/>
          <w:color w:val="000000" w:themeColor="text1"/>
          <w:kern w:val="24"/>
          <w:sz w:val="24"/>
          <w:szCs w:val="24"/>
          <w:lang w:val="en-GB"/>
        </w:rPr>
        <w:t>could be nominated as a starting point. Failure lead</w:t>
      </w:r>
      <w:r w:rsidR="00381F4F" w:rsidRPr="005B3753">
        <w:rPr>
          <w:rFonts w:eastAsiaTheme="minorEastAsia"/>
          <w:color w:val="000000" w:themeColor="text1"/>
          <w:kern w:val="24"/>
          <w:sz w:val="24"/>
          <w:szCs w:val="24"/>
          <w:lang w:val="en-GB"/>
        </w:rPr>
        <w:t>s</w:t>
      </w:r>
      <w:r w:rsidRPr="005B3753">
        <w:rPr>
          <w:rFonts w:eastAsiaTheme="minorEastAsia"/>
          <w:color w:val="000000" w:themeColor="text1"/>
          <w:kern w:val="24"/>
          <w:sz w:val="24"/>
          <w:szCs w:val="24"/>
          <w:lang w:val="en-GB"/>
        </w:rPr>
        <w:t xml:space="preserve"> to poor attitudes, negative attitudes lead to disengagement, and disengagement reduces success. </w:t>
      </w:r>
      <w:r w:rsidR="00095A33" w:rsidRPr="005B3753">
        <w:rPr>
          <w:rFonts w:eastAsiaTheme="minorEastAsia"/>
          <w:color w:val="000000" w:themeColor="text1"/>
          <w:kern w:val="24"/>
          <w:sz w:val="24"/>
          <w:szCs w:val="24"/>
          <w:lang w:val="en-GB"/>
        </w:rPr>
        <w:t>But once the cycle is started it becomes self-reinforcing and self-perpetuating</w:t>
      </w:r>
      <w:r w:rsidR="00660DB1" w:rsidRPr="005B3753">
        <w:rPr>
          <w:rFonts w:eastAsiaTheme="minorEastAsia"/>
          <w:color w:val="000000" w:themeColor="text1"/>
          <w:kern w:val="24"/>
          <w:sz w:val="24"/>
          <w:szCs w:val="24"/>
          <w:lang w:val="en-GB"/>
        </w:rPr>
        <w:t>, a vicious cycle</w:t>
      </w:r>
      <w:r w:rsidR="00095A33" w:rsidRPr="005B3753">
        <w:rPr>
          <w:rFonts w:eastAsiaTheme="minorEastAsia"/>
          <w:color w:val="000000" w:themeColor="text1"/>
          <w:kern w:val="24"/>
          <w:sz w:val="24"/>
          <w:szCs w:val="24"/>
          <w:lang w:val="en-GB"/>
        </w:rPr>
        <w:t>.</w:t>
      </w:r>
      <w:r w:rsidRPr="005B3753">
        <w:rPr>
          <w:rFonts w:eastAsiaTheme="minorEastAsia"/>
          <w:color w:val="000000" w:themeColor="text1"/>
          <w:kern w:val="24"/>
          <w:sz w:val="24"/>
          <w:szCs w:val="24"/>
          <w:lang w:val="en-GB"/>
        </w:rPr>
        <w:t xml:space="preserve"> </w:t>
      </w:r>
    </w:p>
    <w:p w:rsidR="00DC3848" w:rsidRPr="005B3753" w:rsidRDefault="00DC3848" w:rsidP="00852DBD">
      <w:pPr>
        <w:pStyle w:val="SenseBody"/>
        <w:rPr>
          <w:rFonts w:eastAsiaTheme="minorEastAsia"/>
          <w:color w:val="000000" w:themeColor="text1"/>
          <w:kern w:val="24"/>
          <w:sz w:val="24"/>
          <w:szCs w:val="24"/>
          <w:lang w:val="en-GB"/>
        </w:rPr>
      </w:pPr>
    </w:p>
    <w:p w:rsidR="004E6089" w:rsidRPr="005B3753" w:rsidRDefault="004E6089" w:rsidP="00852DBD">
      <w:pPr>
        <w:pStyle w:val="SenseBody"/>
        <w:rPr>
          <w:rFonts w:eastAsiaTheme="minorEastAsia"/>
          <w:color w:val="000000" w:themeColor="text1"/>
          <w:kern w:val="24"/>
          <w:sz w:val="24"/>
          <w:szCs w:val="24"/>
          <w:lang w:val="en-GB"/>
        </w:rPr>
      </w:pPr>
      <w:r w:rsidRPr="005B3753">
        <w:rPr>
          <w:rFonts w:eastAsiaTheme="minorEastAsia"/>
          <w:color w:val="000000" w:themeColor="text1"/>
          <w:kern w:val="24"/>
          <w:sz w:val="24"/>
          <w:szCs w:val="24"/>
          <w:lang w:val="en-GB"/>
        </w:rPr>
        <w:t xml:space="preserve">In contrast, positive student attitudes to mathematics, including confidence, a sense of self-efficacy, pleasure in and motivation towards mathematics lead to increased effort, persistence, and the choice of more demanding tasks. This is because of the intrinsic rewards such as intellectual satisfaction and the </w:t>
      </w:r>
      <w:r w:rsidR="00660DB1" w:rsidRPr="005B3753">
        <w:rPr>
          <w:rFonts w:eastAsiaTheme="minorEastAsia"/>
          <w:color w:val="000000" w:themeColor="text1"/>
          <w:kern w:val="24"/>
          <w:sz w:val="24"/>
          <w:szCs w:val="24"/>
          <w:lang w:val="en-GB"/>
        </w:rPr>
        <w:t>pleasure in</w:t>
      </w:r>
      <w:r w:rsidRPr="005B3753">
        <w:rPr>
          <w:rFonts w:eastAsiaTheme="minorEastAsia"/>
          <w:color w:val="000000" w:themeColor="text1"/>
          <w:kern w:val="24"/>
          <w:sz w:val="24"/>
          <w:szCs w:val="24"/>
          <w:lang w:val="en-GB"/>
        </w:rPr>
        <w:t xml:space="preserve"> success. The increased efforts and engagement in turn lead to students</w:t>
      </w:r>
      <w:r w:rsidR="00660DB1" w:rsidRPr="005B3753">
        <w:rPr>
          <w:rFonts w:eastAsiaTheme="minorEastAsia"/>
          <w:color w:val="000000" w:themeColor="text1"/>
          <w:kern w:val="24"/>
          <w:sz w:val="24"/>
          <w:szCs w:val="24"/>
          <w:lang w:val="en-GB"/>
        </w:rPr>
        <w:t xml:space="preserve">’ improved learning, as well as </w:t>
      </w:r>
      <w:r w:rsidRPr="005B3753">
        <w:rPr>
          <w:rFonts w:eastAsiaTheme="minorEastAsia"/>
          <w:color w:val="000000" w:themeColor="text1"/>
          <w:kern w:val="24"/>
          <w:sz w:val="24"/>
          <w:szCs w:val="24"/>
          <w:lang w:val="en-GB"/>
        </w:rPr>
        <w:t xml:space="preserve"> experiencing further success at mathematical tasks and mathematics overall. Consequently, positive student attitudes to mathematics are reinforced, completing a success cycle, in an enhancing upward spiral.</w:t>
      </w:r>
    </w:p>
    <w:p w:rsidR="004E6089" w:rsidRPr="005B3753" w:rsidRDefault="004E6089" w:rsidP="00852DBD">
      <w:pPr>
        <w:pStyle w:val="SenseBody"/>
        <w:rPr>
          <w:rFonts w:eastAsiaTheme="minorEastAsia"/>
          <w:color w:val="000000" w:themeColor="text1"/>
          <w:kern w:val="24"/>
          <w:sz w:val="24"/>
          <w:szCs w:val="24"/>
          <w:lang w:val="en-GB"/>
        </w:rPr>
      </w:pPr>
    </w:p>
    <w:p w:rsidR="00DC3848" w:rsidRPr="005B3753" w:rsidRDefault="00DC3848" w:rsidP="00852DBD">
      <w:pPr>
        <w:jc w:val="both"/>
        <w:rPr>
          <w:i/>
          <w:u w:val="single"/>
        </w:rPr>
      </w:pPr>
      <w:r w:rsidRPr="005B3753">
        <w:rPr>
          <w:i/>
          <w:u w:val="single"/>
        </w:rPr>
        <w:t>Figure 2: The Success Cycle (adapted from Ernest 2013).</w:t>
      </w:r>
    </w:p>
    <w:p w:rsidR="00DC3848" w:rsidRPr="00852DBD" w:rsidRDefault="00DC3848" w:rsidP="00852DBD">
      <w:pPr>
        <w:jc w:val="both"/>
        <w:rPr>
          <w:rFonts w:ascii="Arial" w:hAnsi="Arial" w:cs="Arial"/>
        </w:rPr>
      </w:pPr>
    </w:p>
    <w:tbl>
      <w:tblPr>
        <w:tblW w:w="10081" w:type="dxa"/>
        <w:jc w:val="center"/>
        <w:tblLayout w:type="fixed"/>
        <w:tblLook w:val="0000"/>
      </w:tblPr>
      <w:tblGrid>
        <w:gridCol w:w="670"/>
        <w:gridCol w:w="998"/>
        <w:gridCol w:w="1128"/>
        <w:gridCol w:w="145"/>
        <w:gridCol w:w="1273"/>
        <w:gridCol w:w="1886"/>
        <w:gridCol w:w="1232"/>
        <w:gridCol w:w="243"/>
        <w:gridCol w:w="1039"/>
        <w:gridCol w:w="986"/>
        <w:gridCol w:w="481"/>
      </w:tblGrid>
      <w:tr w:rsidR="00DC3848" w:rsidRPr="00852DBD" w:rsidTr="007035DC">
        <w:trPr>
          <w:jc w:val="center"/>
        </w:trPr>
        <w:tc>
          <w:tcPr>
            <w:tcW w:w="1668" w:type="dxa"/>
            <w:gridSpan w:val="2"/>
          </w:tcPr>
          <w:p w:rsidR="00DC3848" w:rsidRPr="00852DBD" w:rsidRDefault="00DC3848" w:rsidP="00852DBD">
            <w:pPr>
              <w:jc w:val="both"/>
              <w:rPr>
                <w:rFonts w:ascii="Arial" w:hAnsi="Arial" w:cs="Arial"/>
                <w:b/>
              </w:rPr>
            </w:pPr>
          </w:p>
        </w:tc>
        <w:tc>
          <w:tcPr>
            <w:tcW w:w="1128" w:type="dxa"/>
            <w:tcBorders>
              <w:right w:val="single" w:sz="12" w:space="0" w:color="auto"/>
            </w:tcBorders>
          </w:tcPr>
          <w:p w:rsidR="00DC3848" w:rsidRPr="00852DBD" w:rsidRDefault="00DC3848" w:rsidP="00852DBD">
            <w:pPr>
              <w:jc w:val="both"/>
              <w:rPr>
                <w:rFonts w:ascii="Arial" w:hAnsi="Arial" w:cs="Arial"/>
                <w:b/>
              </w:rPr>
            </w:pPr>
          </w:p>
        </w:tc>
        <w:tc>
          <w:tcPr>
            <w:tcW w:w="4536" w:type="dxa"/>
            <w:gridSpan w:val="4"/>
            <w:tcBorders>
              <w:top w:val="single" w:sz="12" w:space="0" w:color="auto"/>
              <w:left w:val="single" w:sz="12" w:space="0" w:color="auto"/>
              <w:bottom w:val="single" w:sz="12" w:space="0" w:color="auto"/>
              <w:right w:val="single" w:sz="12" w:space="0" w:color="auto"/>
            </w:tcBorders>
          </w:tcPr>
          <w:p w:rsidR="00DC3848" w:rsidRPr="00852DBD" w:rsidRDefault="00DC3848" w:rsidP="00660DB1">
            <w:pPr>
              <w:jc w:val="center"/>
              <w:rPr>
                <w:rFonts w:ascii="Arial" w:hAnsi="Arial" w:cs="Arial"/>
                <w:b/>
              </w:rPr>
            </w:pPr>
            <w:r w:rsidRPr="00852DBD">
              <w:rPr>
                <w:rFonts w:ascii="Arial" w:hAnsi="Arial" w:cs="Arial"/>
                <w:b/>
                <w:i/>
              </w:rPr>
              <w:t xml:space="preserve">Positive </w:t>
            </w:r>
            <w:r w:rsidR="00660DB1">
              <w:rPr>
                <w:rFonts w:ascii="Arial" w:hAnsi="Arial" w:cs="Arial"/>
                <w:b/>
                <w:i/>
                <w:kern w:val="24"/>
              </w:rPr>
              <w:t>A</w:t>
            </w:r>
            <w:r w:rsidRPr="00852DBD">
              <w:rPr>
                <w:rFonts w:ascii="Arial" w:hAnsi="Arial" w:cs="Arial"/>
                <w:b/>
                <w:i/>
                <w:kern w:val="24"/>
              </w:rPr>
              <w:t>ttitudes</w:t>
            </w:r>
            <w:r w:rsidRPr="00852DBD">
              <w:rPr>
                <w:rFonts w:ascii="Arial" w:hAnsi="Arial" w:cs="Arial"/>
                <w:b/>
                <w:i/>
              </w:rPr>
              <w:t xml:space="preserve"> to </w:t>
            </w:r>
            <w:r w:rsidR="00660DB1">
              <w:rPr>
                <w:rFonts w:ascii="Arial" w:hAnsi="Arial" w:cs="Arial"/>
                <w:b/>
                <w:i/>
              </w:rPr>
              <w:t>M</w:t>
            </w:r>
            <w:r w:rsidRPr="00852DBD">
              <w:rPr>
                <w:rFonts w:ascii="Arial" w:hAnsi="Arial" w:cs="Arial"/>
                <w:b/>
                <w:i/>
              </w:rPr>
              <w:t>athematics</w:t>
            </w:r>
            <w:r w:rsidR="00F96D51" w:rsidRPr="00852DBD">
              <w:rPr>
                <w:rFonts w:ascii="Arial" w:hAnsi="Arial" w:cs="Arial"/>
                <w:b/>
              </w:rPr>
              <w:t>.</w:t>
            </w:r>
            <w:r w:rsidRPr="00852DBD">
              <w:rPr>
                <w:rFonts w:ascii="Arial" w:hAnsi="Arial" w:cs="Arial"/>
                <w:b/>
              </w:rPr>
              <w:t xml:space="preserve">  </w:t>
            </w:r>
            <w:r w:rsidRPr="00852DBD">
              <w:rPr>
                <w:rFonts w:ascii="Arial" w:hAnsi="Arial" w:cs="Arial"/>
              </w:rPr>
              <w:t xml:space="preserve">Confidence, Sense of Self-Efficacy, </w:t>
            </w:r>
            <w:r w:rsidR="00F96D51" w:rsidRPr="00852DBD">
              <w:rPr>
                <w:rFonts w:ascii="Arial" w:hAnsi="Arial" w:cs="Arial"/>
              </w:rPr>
              <w:t xml:space="preserve">Pleasure, </w:t>
            </w:r>
            <w:r w:rsidRPr="00852DBD">
              <w:rPr>
                <w:rFonts w:ascii="Arial" w:hAnsi="Arial" w:cs="Arial"/>
              </w:rPr>
              <w:t>Motivation in mathematics</w:t>
            </w:r>
          </w:p>
        </w:tc>
        <w:tc>
          <w:tcPr>
            <w:tcW w:w="1282" w:type="dxa"/>
            <w:gridSpan w:val="2"/>
            <w:tcBorders>
              <w:left w:val="nil"/>
            </w:tcBorders>
          </w:tcPr>
          <w:p w:rsidR="00DC3848" w:rsidRPr="00852DBD" w:rsidRDefault="00DC3848" w:rsidP="00852DBD">
            <w:pPr>
              <w:jc w:val="both"/>
              <w:rPr>
                <w:rFonts w:ascii="Arial" w:hAnsi="Arial" w:cs="Arial"/>
                <w:b/>
              </w:rPr>
            </w:pPr>
          </w:p>
        </w:tc>
        <w:tc>
          <w:tcPr>
            <w:tcW w:w="1467" w:type="dxa"/>
            <w:gridSpan w:val="2"/>
            <w:tcBorders>
              <w:left w:val="nil"/>
            </w:tcBorders>
          </w:tcPr>
          <w:p w:rsidR="00DC3848" w:rsidRPr="00852DBD" w:rsidRDefault="00DC3848" w:rsidP="00852DBD">
            <w:pPr>
              <w:jc w:val="both"/>
              <w:rPr>
                <w:rFonts w:ascii="Arial" w:hAnsi="Arial" w:cs="Arial"/>
                <w:b/>
              </w:rPr>
            </w:pPr>
          </w:p>
        </w:tc>
      </w:tr>
      <w:tr w:rsidR="00DC3848" w:rsidRPr="00852DBD" w:rsidTr="007035DC">
        <w:trPr>
          <w:jc w:val="center"/>
        </w:trPr>
        <w:tc>
          <w:tcPr>
            <w:tcW w:w="1668" w:type="dxa"/>
            <w:gridSpan w:val="2"/>
          </w:tcPr>
          <w:p w:rsidR="00DC3848" w:rsidRPr="00852DBD" w:rsidRDefault="00DC3848" w:rsidP="00852DBD">
            <w:pPr>
              <w:jc w:val="both"/>
              <w:rPr>
                <w:rFonts w:ascii="Arial" w:hAnsi="Arial" w:cs="Arial"/>
                <w:b/>
              </w:rPr>
            </w:pPr>
          </w:p>
        </w:tc>
        <w:tc>
          <w:tcPr>
            <w:tcW w:w="1273" w:type="dxa"/>
            <w:gridSpan w:val="2"/>
            <w:tcBorders>
              <w:bottom w:val="single" w:sz="12" w:space="0" w:color="auto"/>
            </w:tcBorders>
          </w:tcPr>
          <w:p w:rsidR="00DC3848" w:rsidRPr="00852DBD" w:rsidRDefault="00DC3848" w:rsidP="00852DBD">
            <w:pPr>
              <w:jc w:val="both"/>
              <w:rPr>
                <w:rFonts w:ascii="Arial" w:hAnsi="Arial" w:cs="Arial"/>
                <w:b/>
              </w:rPr>
            </w:pPr>
          </w:p>
        </w:tc>
        <w:tc>
          <w:tcPr>
            <w:tcW w:w="4634" w:type="dxa"/>
            <w:gridSpan w:val="4"/>
          </w:tcPr>
          <w:p w:rsidR="00DC3848" w:rsidRPr="00852DBD" w:rsidRDefault="00DC3848" w:rsidP="00852DBD">
            <w:pPr>
              <w:jc w:val="both"/>
              <w:rPr>
                <w:rFonts w:ascii="Arial" w:hAnsi="Arial" w:cs="Arial"/>
                <w:b/>
              </w:rPr>
            </w:pPr>
          </w:p>
          <w:p w:rsidR="00DC3848" w:rsidRPr="00852DBD" w:rsidRDefault="00DC3848" w:rsidP="00852DBD">
            <w:pPr>
              <w:jc w:val="both"/>
              <w:rPr>
                <w:rFonts w:ascii="Arial" w:hAnsi="Arial" w:cs="Arial"/>
                <w:b/>
              </w:rPr>
            </w:pPr>
            <w:r w:rsidRPr="00852DBD">
              <w:rPr>
                <w:rFonts w:ascii="Arial" w:hAnsi="Arial" w:cs="Arial"/>
                <w:b/>
              </w:rPr>
              <w:sym w:font="Wingdings" w:char="F0EC"/>
            </w:r>
            <w:r w:rsidRPr="00852DBD">
              <w:rPr>
                <w:rFonts w:ascii="Arial" w:hAnsi="Arial" w:cs="Arial"/>
                <w:b/>
              </w:rPr>
              <w:t xml:space="preserve">                                              </w:t>
            </w:r>
            <w:r w:rsidRPr="00852DBD">
              <w:rPr>
                <w:rFonts w:ascii="Arial" w:hAnsi="Arial" w:cs="Arial"/>
                <w:b/>
              </w:rPr>
              <w:sym w:font="Wingdings" w:char="F0EE"/>
            </w:r>
          </w:p>
          <w:p w:rsidR="00DC3848" w:rsidRPr="00852DBD" w:rsidRDefault="00DC3848" w:rsidP="00852DBD">
            <w:pPr>
              <w:jc w:val="both"/>
              <w:rPr>
                <w:rFonts w:ascii="Arial" w:hAnsi="Arial" w:cs="Arial"/>
                <w:b/>
              </w:rPr>
            </w:pPr>
          </w:p>
        </w:tc>
        <w:tc>
          <w:tcPr>
            <w:tcW w:w="1039" w:type="dxa"/>
            <w:tcBorders>
              <w:left w:val="nil"/>
              <w:bottom w:val="single" w:sz="12" w:space="0" w:color="auto"/>
            </w:tcBorders>
          </w:tcPr>
          <w:p w:rsidR="00DC3848" w:rsidRPr="00852DBD" w:rsidRDefault="00DC3848" w:rsidP="00852DBD">
            <w:pPr>
              <w:jc w:val="both"/>
              <w:rPr>
                <w:rFonts w:ascii="Arial" w:hAnsi="Arial" w:cs="Arial"/>
                <w:b/>
              </w:rPr>
            </w:pPr>
          </w:p>
        </w:tc>
        <w:tc>
          <w:tcPr>
            <w:tcW w:w="1467" w:type="dxa"/>
            <w:gridSpan w:val="2"/>
            <w:tcBorders>
              <w:left w:val="nil"/>
            </w:tcBorders>
          </w:tcPr>
          <w:p w:rsidR="00DC3848" w:rsidRPr="00852DBD" w:rsidRDefault="00DC3848" w:rsidP="00852DBD">
            <w:pPr>
              <w:jc w:val="both"/>
              <w:rPr>
                <w:rFonts w:ascii="Arial" w:hAnsi="Arial" w:cs="Arial"/>
                <w:b/>
              </w:rPr>
            </w:pPr>
          </w:p>
        </w:tc>
      </w:tr>
      <w:tr w:rsidR="00DC3848" w:rsidRPr="00852DBD" w:rsidTr="007035DC">
        <w:trPr>
          <w:gridBefore w:val="1"/>
          <w:gridAfter w:val="1"/>
          <w:wBefore w:w="670" w:type="dxa"/>
          <w:wAfter w:w="481" w:type="dxa"/>
          <w:jc w:val="center"/>
        </w:trPr>
        <w:tc>
          <w:tcPr>
            <w:tcW w:w="3544" w:type="dxa"/>
            <w:gridSpan w:val="4"/>
            <w:tcBorders>
              <w:top w:val="single" w:sz="12" w:space="0" w:color="auto"/>
              <w:left w:val="single" w:sz="12" w:space="0" w:color="auto"/>
              <w:bottom w:val="single" w:sz="12" w:space="0" w:color="auto"/>
              <w:right w:val="single" w:sz="12" w:space="0" w:color="auto"/>
            </w:tcBorders>
          </w:tcPr>
          <w:p w:rsidR="00DC3848" w:rsidRPr="00852DBD" w:rsidRDefault="00660DB1" w:rsidP="00660DB1">
            <w:pPr>
              <w:jc w:val="center"/>
              <w:rPr>
                <w:rFonts w:ascii="Arial" w:hAnsi="Arial" w:cs="Arial"/>
              </w:rPr>
            </w:pPr>
            <w:r w:rsidRPr="00660DB1">
              <w:rPr>
                <w:rFonts w:ascii="Arial" w:hAnsi="Arial" w:cs="Arial"/>
                <w:b/>
                <w:i/>
              </w:rPr>
              <w:t>Mathematical Success</w:t>
            </w:r>
            <w:r w:rsidRPr="00852DBD">
              <w:rPr>
                <w:rFonts w:ascii="Arial" w:hAnsi="Arial" w:cs="Arial"/>
              </w:rPr>
              <w:t xml:space="preserve"> </w:t>
            </w:r>
            <w:proofErr w:type="spellStart"/>
            <w:r w:rsidR="00DC3848" w:rsidRPr="00852DBD">
              <w:rPr>
                <w:rFonts w:ascii="Arial" w:hAnsi="Arial" w:cs="Arial"/>
              </w:rPr>
              <w:t>Success</w:t>
            </w:r>
            <w:proofErr w:type="spellEnd"/>
            <w:r w:rsidR="00DC3848" w:rsidRPr="00852DBD">
              <w:rPr>
                <w:rFonts w:ascii="Arial" w:hAnsi="Arial" w:cs="Arial"/>
              </w:rPr>
              <w:t xml:space="preserve"> at Mathematical Tasks</w:t>
            </w:r>
            <w:r w:rsidR="007035DC">
              <w:rPr>
                <w:rFonts w:ascii="Arial" w:hAnsi="Arial" w:cs="Arial"/>
              </w:rPr>
              <w:t>.</w:t>
            </w:r>
            <w:r w:rsidR="00DC3848" w:rsidRPr="00852DBD">
              <w:rPr>
                <w:rFonts w:ascii="Arial" w:hAnsi="Arial" w:cs="Arial"/>
              </w:rPr>
              <w:t xml:space="preserve"> </w:t>
            </w:r>
            <w:r w:rsidR="007035DC">
              <w:rPr>
                <w:rFonts w:ascii="Arial" w:hAnsi="Arial" w:cs="Arial"/>
              </w:rPr>
              <w:t xml:space="preserve">Increased </w:t>
            </w:r>
            <w:r w:rsidR="007035DC" w:rsidRPr="00852DBD">
              <w:rPr>
                <w:rFonts w:ascii="Arial" w:hAnsi="Arial" w:cs="Arial"/>
              </w:rPr>
              <w:t>Success</w:t>
            </w:r>
            <w:r w:rsidR="00DC3848" w:rsidRPr="00852DBD">
              <w:rPr>
                <w:rFonts w:ascii="Arial" w:hAnsi="Arial" w:cs="Arial"/>
              </w:rPr>
              <w:t xml:space="preserve"> </w:t>
            </w:r>
            <w:r w:rsidR="007035DC">
              <w:rPr>
                <w:rFonts w:ascii="Arial" w:hAnsi="Arial" w:cs="Arial"/>
              </w:rPr>
              <w:t xml:space="preserve">in </w:t>
            </w:r>
            <w:r w:rsidR="007035DC" w:rsidRPr="00852DBD">
              <w:rPr>
                <w:rFonts w:ascii="Arial" w:hAnsi="Arial" w:cs="Arial"/>
              </w:rPr>
              <w:t>M</w:t>
            </w:r>
            <w:r w:rsidR="00DC3848" w:rsidRPr="00852DBD">
              <w:rPr>
                <w:rFonts w:ascii="Arial" w:hAnsi="Arial" w:cs="Arial"/>
              </w:rPr>
              <w:t>athematics overall</w:t>
            </w:r>
          </w:p>
        </w:tc>
        <w:tc>
          <w:tcPr>
            <w:tcW w:w="1886" w:type="dxa"/>
            <w:tcBorders>
              <w:left w:val="single" w:sz="12" w:space="0" w:color="auto"/>
              <w:bottom w:val="nil"/>
              <w:right w:val="single" w:sz="12" w:space="0" w:color="auto"/>
            </w:tcBorders>
          </w:tcPr>
          <w:p w:rsidR="00DC3848" w:rsidRPr="00852DBD" w:rsidRDefault="00DC3848" w:rsidP="00B550D2">
            <w:pPr>
              <w:jc w:val="center"/>
              <w:rPr>
                <w:rFonts w:ascii="Arial" w:hAnsi="Arial" w:cs="Arial"/>
                <w:b/>
              </w:rPr>
            </w:pPr>
          </w:p>
          <w:p w:rsidR="00DC3848" w:rsidRPr="00852DBD" w:rsidRDefault="00DC3848" w:rsidP="00B550D2">
            <w:pPr>
              <w:jc w:val="center"/>
              <w:rPr>
                <w:rFonts w:ascii="Arial" w:hAnsi="Arial" w:cs="Arial"/>
                <w:b/>
              </w:rPr>
            </w:pPr>
            <w:r w:rsidRPr="00852DBD">
              <w:rPr>
                <w:rFonts w:ascii="Arial" w:hAnsi="Arial" w:cs="Arial"/>
                <w:b/>
              </w:rPr>
              <w:sym w:font="Wingdings" w:char="F0E7"/>
            </w:r>
          </w:p>
        </w:tc>
        <w:tc>
          <w:tcPr>
            <w:tcW w:w="3500" w:type="dxa"/>
            <w:gridSpan w:val="4"/>
            <w:tcBorders>
              <w:top w:val="single" w:sz="12" w:space="0" w:color="auto"/>
              <w:left w:val="single" w:sz="12" w:space="0" w:color="auto"/>
              <w:bottom w:val="single" w:sz="12" w:space="0" w:color="auto"/>
              <w:right w:val="single" w:sz="12" w:space="0" w:color="auto"/>
            </w:tcBorders>
          </w:tcPr>
          <w:p w:rsidR="00660DB1" w:rsidRPr="00660DB1" w:rsidRDefault="00660DB1" w:rsidP="00B550D2">
            <w:pPr>
              <w:jc w:val="center"/>
              <w:rPr>
                <w:rFonts w:ascii="Arial" w:hAnsi="Arial" w:cs="Arial"/>
                <w:b/>
                <w:i/>
              </w:rPr>
            </w:pPr>
            <w:r w:rsidRPr="00660DB1">
              <w:rPr>
                <w:rFonts w:ascii="Arial" w:hAnsi="Arial" w:cs="Arial"/>
                <w:b/>
                <w:i/>
              </w:rPr>
              <w:t xml:space="preserve">Engagement and Learning </w:t>
            </w:r>
          </w:p>
          <w:p w:rsidR="00DC3848" w:rsidRPr="00852DBD" w:rsidRDefault="00660DB1" w:rsidP="00660DB1">
            <w:pPr>
              <w:jc w:val="center"/>
              <w:rPr>
                <w:rFonts w:ascii="Arial" w:hAnsi="Arial" w:cs="Arial"/>
              </w:rPr>
            </w:pPr>
            <w:r>
              <w:rPr>
                <w:rFonts w:ascii="Arial" w:hAnsi="Arial" w:cs="Arial"/>
              </w:rPr>
              <w:t>More e</w:t>
            </w:r>
            <w:r w:rsidR="00DC3848" w:rsidRPr="00852DBD">
              <w:rPr>
                <w:rFonts w:ascii="Arial" w:hAnsi="Arial" w:cs="Arial"/>
              </w:rPr>
              <w:t xml:space="preserve">ffort, Persistence, Choice of </w:t>
            </w:r>
            <w:r w:rsidR="00B550D2" w:rsidRPr="00852DBD">
              <w:rPr>
                <w:rFonts w:ascii="Arial" w:hAnsi="Arial" w:cs="Arial"/>
              </w:rPr>
              <w:t xml:space="preserve">more demanding tasks </w:t>
            </w:r>
            <w:r w:rsidR="00DC3848" w:rsidRPr="00852DBD">
              <w:rPr>
                <w:rFonts w:ascii="Arial" w:hAnsi="Arial" w:cs="Arial"/>
              </w:rPr>
              <w:t>in mathematics</w:t>
            </w:r>
          </w:p>
        </w:tc>
      </w:tr>
    </w:tbl>
    <w:p w:rsidR="00DC3848" w:rsidRPr="00852DBD" w:rsidRDefault="00DC3848" w:rsidP="00852DBD">
      <w:pPr>
        <w:jc w:val="both"/>
        <w:rPr>
          <w:rFonts w:ascii="Arial" w:hAnsi="Arial" w:cs="Arial"/>
        </w:rPr>
      </w:pPr>
    </w:p>
    <w:p w:rsidR="00DC3848" w:rsidRPr="00852DBD" w:rsidRDefault="00DC3848" w:rsidP="00852DBD">
      <w:pPr>
        <w:jc w:val="both"/>
        <w:rPr>
          <w:rFonts w:ascii="Arial" w:hAnsi="Arial" w:cs="Arial"/>
        </w:rPr>
      </w:pPr>
    </w:p>
    <w:p w:rsidR="00DC3848" w:rsidRPr="0005140E" w:rsidRDefault="00630FE8"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P</w:t>
      </w:r>
      <w:r w:rsidR="00DC3848" w:rsidRPr="0005140E">
        <w:rPr>
          <w:rFonts w:eastAsiaTheme="minorEastAsia"/>
          <w:color w:val="000000" w:themeColor="text1"/>
          <w:kern w:val="24"/>
          <w:sz w:val="24"/>
          <w:szCs w:val="24"/>
          <w:lang w:val="en-GB"/>
        </w:rPr>
        <w:t xml:space="preserve">sychologists including Howe (1990) have shown that a mechanism like that shown in Fig. </w:t>
      </w:r>
      <w:r w:rsidRPr="0005140E">
        <w:rPr>
          <w:rFonts w:eastAsiaTheme="minorEastAsia"/>
          <w:color w:val="000000" w:themeColor="text1"/>
          <w:kern w:val="24"/>
          <w:sz w:val="24"/>
          <w:szCs w:val="24"/>
          <w:lang w:val="en-GB"/>
        </w:rPr>
        <w:t>2</w:t>
      </w:r>
      <w:r w:rsidR="00DC3848" w:rsidRPr="0005140E">
        <w:rPr>
          <w:rFonts w:eastAsiaTheme="minorEastAsia"/>
          <w:color w:val="000000" w:themeColor="text1"/>
          <w:kern w:val="24"/>
          <w:sz w:val="24"/>
          <w:szCs w:val="24"/>
          <w:lang w:val="en-GB"/>
        </w:rPr>
        <w:t xml:space="preserve"> is an important factor in the development of exceptional abilities among gifted and talented students. Students who demonstrate some giftedness and talent at around the age of 10 are very significantly further ahead of their peers at the age of 20 precisely because of the factors shown in the figure. Early success and the attitudes it breeds lead to much greater effort, persistence, and choice of more demanding tasks which lead to the flowering of the later manifested exceptional abilities. Howe found that the exceptionally talented invested an extra 5,000 hours in practice of their skills and abilities. This was double the time spent by their capable but less outstanding peers. This finding has been popularized as the ‘10,000 hour rule’ by </w:t>
      </w:r>
      <w:hyperlink r:id="rId12" w:tooltip="Malcolm Gladwell" w:history="1">
        <w:r w:rsidR="00DC3848" w:rsidRPr="0005140E">
          <w:rPr>
            <w:rFonts w:eastAsiaTheme="minorEastAsia"/>
            <w:color w:val="000000" w:themeColor="text1"/>
            <w:kern w:val="24"/>
            <w:sz w:val="24"/>
            <w:szCs w:val="24"/>
            <w:lang w:val="en-GB"/>
          </w:rPr>
          <w:t>Gladwell</w:t>
        </w:r>
      </w:hyperlink>
      <w:r w:rsidR="00DC3848" w:rsidRPr="0005140E">
        <w:rPr>
          <w:rFonts w:eastAsiaTheme="minorEastAsia"/>
          <w:color w:val="000000" w:themeColor="text1"/>
          <w:kern w:val="24"/>
          <w:sz w:val="24"/>
          <w:szCs w:val="24"/>
          <w:lang w:val="en-GB"/>
        </w:rPr>
        <w:t xml:space="preserve"> (2008).</w:t>
      </w:r>
    </w:p>
    <w:p w:rsidR="00FC0A6A" w:rsidRPr="0005140E" w:rsidRDefault="00FC0A6A" w:rsidP="00852DBD">
      <w:pPr>
        <w:pStyle w:val="SenseBody"/>
        <w:rPr>
          <w:rFonts w:eastAsiaTheme="minorEastAsia"/>
          <w:color w:val="000000" w:themeColor="text1"/>
          <w:kern w:val="24"/>
          <w:sz w:val="24"/>
          <w:szCs w:val="24"/>
          <w:lang w:val="en-GB"/>
        </w:rPr>
      </w:pPr>
    </w:p>
    <w:p w:rsidR="007035DC" w:rsidRPr="0005140E" w:rsidRDefault="00EF6976"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 xml:space="preserve">Another impact of the social image of mathematics is in sex-differences. Traditionally </w:t>
      </w:r>
      <w:r w:rsidR="007035DC" w:rsidRPr="0005140E">
        <w:rPr>
          <w:rFonts w:eastAsiaTheme="minorEastAsia"/>
          <w:color w:val="000000" w:themeColor="text1"/>
          <w:kern w:val="24"/>
          <w:sz w:val="24"/>
          <w:szCs w:val="24"/>
          <w:lang w:val="en-GB"/>
        </w:rPr>
        <w:t xml:space="preserve">Western </w:t>
      </w:r>
      <w:r w:rsidRPr="0005140E">
        <w:rPr>
          <w:rFonts w:eastAsiaTheme="minorEastAsia"/>
          <w:color w:val="000000" w:themeColor="text1"/>
          <w:kern w:val="24"/>
          <w:sz w:val="24"/>
          <w:szCs w:val="24"/>
          <w:lang w:val="en-GB"/>
        </w:rPr>
        <w:t xml:space="preserve">females have had lower levels of </w:t>
      </w:r>
      <w:r w:rsidR="00F32059" w:rsidRPr="0005140E">
        <w:rPr>
          <w:rFonts w:eastAsiaTheme="minorEastAsia"/>
          <w:color w:val="000000" w:themeColor="text1"/>
          <w:kern w:val="24"/>
          <w:sz w:val="24"/>
          <w:szCs w:val="24"/>
          <w:lang w:val="en-GB"/>
        </w:rPr>
        <w:t>achie</w:t>
      </w:r>
      <w:r w:rsidR="00EA3458" w:rsidRPr="0005140E">
        <w:rPr>
          <w:rFonts w:eastAsiaTheme="minorEastAsia"/>
          <w:color w:val="000000" w:themeColor="text1"/>
          <w:kern w:val="24"/>
          <w:sz w:val="24"/>
          <w:szCs w:val="24"/>
          <w:lang w:val="en-GB"/>
        </w:rPr>
        <w:t>ve</w:t>
      </w:r>
      <w:r w:rsidR="00F32059" w:rsidRPr="0005140E">
        <w:rPr>
          <w:rFonts w:eastAsiaTheme="minorEastAsia"/>
          <w:color w:val="000000" w:themeColor="text1"/>
          <w:kern w:val="24"/>
          <w:sz w:val="24"/>
          <w:szCs w:val="24"/>
          <w:lang w:val="en-GB"/>
        </w:rPr>
        <w:t>ment in school mathematics and lower levels of participation</w:t>
      </w:r>
      <w:r w:rsidRPr="0005140E">
        <w:rPr>
          <w:rFonts w:eastAsiaTheme="minorEastAsia"/>
          <w:color w:val="000000" w:themeColor="text1"/>
          <w:kern w:val="24"/>
          <w:sz w:val="24"/>
          <w:szCs w:val="24"/>
          <w:lang w:val="en-GB"/>
        </w:rPr>
        <w:t xml:space="preserve"> </w:t>
      </w:r>
      <w:r w:rsidR="00F32059" w:rsidRPr="0005140E">
        <w:rPr>
          <w:rFonts w:eastAsiaTheme="minorEastAsia"/>
          <w:color w:val="000000" w:themeColor="text1"/>
          <w:kern w:val="24"/>
          <w:sz w:val="24"/>
          <w:szCs w:val="24"/>
          <w:lang w:val="en-GB"/>
        </w:rPr>
        <w:t>in advanced mathematical study and careers than males. Although school level achievements in mathematics have now balanced out, research shows that females continue to have, on average, more negative attitudes to mathematics than males, and this continues to be reflected in continuing lower levels of participation</w:t>
      </w:r>
      <w:r w:rsidR="00775A5A" w:rsidRPr="0005140E">
        <w:rPr>
          <w:rFonts w:eastAsiaTheme="minorEastAsia"/>
          <w:color w:val="000000" w:themeColor="text1"/>
          <w:kern w:val="24"/>
          <w:sz w:val="24"/>
          <w:szCs w:val="24"/>
          <w:lang w:val="en-GB"/>
        </w:rPr>
        <w:t xml:space="preserve"> after the age of 16 years</w:t>
      </w:r>
      <w:r w:rsidR="00831962" w:rsidRPr="0005140E">
        <w:rPr>
          <w:rFonts w:eastAsiaTheme="minorEastAsia"/>
          <w:color w:val="000000" w:themeColor="text1"/>
          <w:kern w:val="24"/>
          <w:sz w:val="24"/>
          <w:szCs w:val="24"/>
          <w:lang w:val="en-GB"/>
        </w:rPr>
        <w:t xml:space="preserve"> (Forgasz </w:t>
      </w:r>
      <w:r w:rsidR="00831962" w:rsidRPr="0005140E">
        <w:rPr>
          <w:rFonts w:eastAsiaTheme="minorEastAsia"/>
          <w:i/>
          <w:color w:val="000000" w:themeColor="text1"/>
          <w:kern w:val="24"/>
          <w:sz w:val="24"/>
          <w:szCs w:val="24"/>
          <w:lang w:val="en-GB"/>
        </w:rPr>
        <w:t>et al.</w:t>
      </w:r>
      <w:r w:rsidR="00831962" w:rsidRPr="0005140E">
        <w:rPr>
          <w:rFonts w:eastAsiaTheme="minorEastAsia"/>
          <w:color w:val="000000" w:themeColor="text1"/>
          <w:kern w:val="24"/>
          <w:sz w:val="24"/>
          <w:szCs w:val="24"/>
          <w:lang w:val="en-GB"/>
        </w:rPr>
        <w:t xml:space="preserve"> 2010)</w:t>
      </w:r>
      <w:r w:rsidR="00F32059" w:rsidRPr="0005140E">
        <w:rPr>
          <w:rFonts w:eastAsiaTheme="minorEastAsia"/>
          <w:color w:val="000000" w:themeColor="text1"/>
          <w:kern w:val="24"/>
          <w:sz w:val="24"/>
          <w:szCs w:val="24"/>
          <w:lang w:val="en-GB"/>
        </w:rPr>
        <w:t>. It is claimed that the social image of mathematics is a significant causal factor in these sex-differences</w:t>
      </w:r>
      <w:r w:rsidR="00831962" w:rsidRPr="0005140E">
        <w:rPr>
          <w:rFonts w:eastAsiaTheme="minorEastAsia"/>
          <w:color w:val="000000" w:themeColor="text1"/>
          <w:kern w:val="24"/>
          <w:sz w:val="24"/>
          <w:szCs w:val="24"/>
          <w:lang w:val="en-GB"/>
        </w:rPr>
        <w:t xml:space="preserve"> (Mendick 2006)</w:t>
      </w:r>
      <w:r w:rsidR="00F32059" w:rsidRPr="0005140E">
        <w:rPr>
          <w:rFonts w:eastAsiaTheme="minorEastAsia"/>
          <w:color w:val="000000" w:themeColor="text1"/>
          <w:kern w:val="24"/>
          <w:sz w:val="24"/>
          <w:szCs w:val="24"/>
          <w:lang w:val="en-GB"/>
        </w:rPr>
        <w:t>. Thus</w:t>
      </w:r>
      <w:r w:rsidR="00DA6C7F" w:rsidRPr="0005140E">
        <w:rPr>
          <w:rFonts w:eastAsiaTheme="minorEastAsia"/>
          <w:color w:val="000000" w:themeColor="text1"/>
          <w:kern w:val="24"/>
          <w:sz w:val="24"/>
          <w:szCs w:val="24"/>
          <w:lang w:val="en-GB"/>
        </w:rPr>
        <w:t xml:space="preserve"> widespread </w:t>
      </w:r>
      <w:r w:rsidR="00F32059" w:rsidRPr="0005140E">
        <w:rPr>
          <w:rFonts w:eastAsiaTheme="minorEastAsia"/>
          <w:color w:val="000000" w:themeColor="text1"/>
          <w:kern w:val="24"/>
          <w:sz w:val="24"/>
          <w:szCs w:val="24"/>
          <w:lang w:val="en-GB"/>
        </w:rPr>
        <w:t xml:space="preserve">gender stereotyped </w:t>
      </w:r>
      <w:r w:rsidR="00841EEA" w:rsidRPr="0005140E">
        <w:rPr>
          <w:rFonts w:eastAsiaTheme="minorEastAsia"/>
          <w:color w:val="000000" w:themeColor="text1"/>
          <w:kern w:val="24"/>
          <w:sz w:val="24"/>
          <w:szCs w:val="24"/>
          <w:lang w:val="en-GB"/>
        </w:rPr>
        <w:t>social images of mathematics include the</w:t>
      </w:r>
      <w:r w:rsidR="00F32059" w:rsidRPr="0005140E">
        <w:rPr>
          <w:rFonts w:eastAsiaTheme="minorEastAsia"/>
          <w:color w:val="000000" w:themeColor="text1"/>
          <w:kern w:val="24"/>
          <w:sz w:val="24"/>
          <w:szCs w:val="24"/>
          <w:lang w:val="en-GB"/>
        </w:rPr>
        <w:t xml:space="preserve"> view</w:t>
      </w:r>
      <w:r w:rsidR="00841EEA" w:rsidRPr="0005140E">
        <w:rPr>
          <w:rFonts w:eastAsiaTheme="minorEastAsia"/>
          <w:color w:val="000000" w:themeColor="text1"/>
          <w:kern w:val="24"/>
          <w:sz w:val="24"/>
          <w:szCs w:val="24"/>
          <w:lang w:val="en-GB"/>
        </w:rPr>
        <w:t xml:space="preserve"> that mathematics is a </w:t>
      </w:r>
      <w:r w:rsidR="00F32059" w:rsidRPr="0005140E">
        <w:rPr>
          <w:rFonts w:eastAsiaTheme="minorEastAsia"/>
          <w:color w:val="000000" w:themeColor="text1"/>
          <w:kern w:val="24"/>
          <w:sz w:val="24"/>
          <w:szCs w:val="24"/>
          <w:lang w:val="en-GB"/>
        </w:rPr>
        <w:t>male</w:t>
      </w:r>
      <w:r w:rsidR="00841EEA" w:rsidRPr="0005140E">
        <w:rPr>
          <w:rFonts w:eastAsiaTheme="minorEastAsia"/>
          <w:color w:val="000000" w:themeColor="text1"/>
          <w:kern w:val="24"/>
          <w:sz w:val="24"/>
          <w:szCs w:val="24"/>
          <w:lang w:val="en-GB"/>
        </w:rPr>
        <w:t xml:space="preserve"> domain</w:t>
      </w:r>
      <w:r w:rsidR="00DA6C7F" w:rsidRPr="0005140E">
        <w:rPr>
          <w:rFonts w:eastAsiaTheme="minorEastAsia"/>
          <w:color w:val="000000" w:themeColor="text1"/>
          <w:kern w:val="24"/>
          <w:sz w:val="24"/>
          <w:szCs w:val="24"/>
          <w:lang w:val="en-GB"/>
        </w:rPr>
        <w:t xml:space="preserve"> and is incompatible with femininity</w:t>
      </w:r>
      <w:r w:rsidR="00B550D2" w:rsidRPr="0005140E">
        <w:rPr>
          <w:rFonts w:eastAsiaTheme="minorEastAsia"/>
          <w:color w:val="000000" w:themeColor="text1"/>
          <w:kern w:val="24"/>
          <w:sz w:val="24"/>
          <w:szCs w:val="24"/>
          <w:lang w:val="en-GB"/>
        </w:rPr>
        <w:t xml:space="preserve"> (Ernest 1996)</w:t>
      </w:r>
      <w:r w:rsidR="00841EEA" w:rsidRPr="0005140E">
        <w:rPr>
          <w:rFonts w:eastAsiaTheme="minorEastAsia"/>
          <w:color w:val="000000" w:themeColor="text1"/>
          <w:kern w:val="24"/>
          <w:sz w:val="24"/>
          <w:szCs w:val="24"/>
          <w:lang w:val="en-GB"/>
        </w:rPr>
        <w:t xml:space="preserve">. This contributes to gender stereotyped school images of mathematics </w:t>
      </w:r>
      <w:r w:rsidR="00DA6C7F" w:rsidRPr="0005140E">
        <w:rPr>
          <w:rFonts w:eastAsiaTheme="minorEastAsia"/>
          <w:color w:val="000000" w:themeColor="text1"/>
          <w:kern w:val="24"/>
          <w:sz w:val="24"/>
          <w:szCs w:val="24"/>
          <w:lang w:val="en-GB"/>
        </w:rPr>
        <w:t>which are</w:t>
      </w:r>
      <w:r w:rsidR="001360C1" w:rsidRPr="0005140E">
        <w:rPr>
          <w:rFonts w:eastAsiaTheme="minorEastAsia"/>
          <w:color w:val="000000" w:themeColor="text1"/>
          <w:kern w:val="24"/>
          <w:sz w:val="24"/>
          <w:szCs w:val="24"/>
          <w:lang w:val="en-GB"/>
        </w:rPr>
        <w:t xml:space="preserve"> manifested in a </w:t>
      </w:r>
      <w:r w:rsidR="00841EEA" w:rsidRPr="0005140E">
        <w:rPr>
          <w:rFonts w:eastAsiaTheme="minorEastAsia"/>
          <w:color w:val="000000" w:themeColor="text1"/>
          <w:kern w:val="24"/>
          <w:sz w:val="24"/>
          <w:szCs w:val="24"/>
          <w:lang w:val="en-GB"/>
        </w:rPr>
        <w:t>lack of equal opportunities, such as in classroom interactions in learning mathematics</w:t>
      </w:r>
      <w:r w:rsidR="00DA6C7F" w:rsidRPr="0005140E">
        <w:rPr>
          <w:rFonts w:eastAsiaTheme="minorEastAsia"/>
          <w:color w:val="000000" w:themeColor="text1"/>
          <w:kern w:val="24"/>
          <w:sz w:val="24"/>
          <w:szCs w:val="24"/>
          <w:lang w:val="en-GB"/>
        </w:rPr>
        <w:t xml:space="preserve"> (Walkerdine 19</w:t>
      </w:r>
      <w:r w:rsidR="00945AEA" w:rsidRPr="0005140E">
        <w:rPr>
          <w:rFonts w:eastAsiaTheme="minorEastAsia"/>
          <w:color w:val="000000" w:themeColor="text1"/>
          <w:kern w:val="24"/>
          <w:sz w:val="24"/>
          <w:szCs w:val="24"/>
          <w:lang w:val="en-GB"/>
        </w:rPr>
        <w:t>88, 1998</w:t>
      </w:r>
      <w:r w:rsidR="00DA6C7F" w:rsidRPr="0005140E">
        <w:rPr>
          <w:rFonts w:eastAsiaTheme="minorEastAsia"/>
          <w:color w:val="000000" w:themeColor="text1"/>
          <w:kern w:val="24"/>
          <w:sz w:val="24"/>
          <w:szCs w:val="24"/>
          <w:lang w:val="en-GB"/>
        </w:rPr>
        <w:t>)</w:t>
      </w:r>
      <w:r w:rsidR="001360C1" w:rsidRPr="0005140E">
        <w:rPr>
          <w:rFonts w:eastAsiaTheme="minorEastAsia"/>
          <w:color w:val="000000" w:themeColor="text1"/>
          <w:kern w:val="24"/>
          <w:sz w:val="24"/>
          <w:szCs w:val="24"/>
          <w:lang w:val="en-GB"/>
        </w:rPr>
        <w:t>. S</w:t>
      </w:r>
      <w:r w:rsidR="00841EEA" w:rsidRPr="0005140E">
        <w:rPr>
          <w:rFonts w:eastAsiaTheme="minorEastAsia"/>
          <w:color w:val="000000" w:themeColor="text1"/>
          <w:kern w:val="24"/>
          <w:sz w:val="24"/>
          <w:szCs w:val="24"/>
          <w:lang w:val="en-GB"/>
        </w:rPr>
        <w:t>ocial images</w:t>
      </w:r>
      <w:r w:rsidR="001360C1" w:rsidRPr="0005140E">
        <w:rPr>
          <w:rFonts w:eastAsiaTheme="minorEastAsia"/>
          <w:color w:val="000000" w:themeColor="text1"/>
          <w:kern w:val="24"/>
          <w:sz w:val="24"/>
          <w:szCs w:val="24"/>
          <w:lang w:val="en-GB"/>
        </w:rPr>
        <w:t>,</w:t>
      </w:r>
      <w:r w:rsidR="00841EEA" w:rsidRPr="0005140E">
        <w:rPr>
          <w:rFonts w:eastAsiaTheme="minorEastAsia"/>
          <w:color w:val="000000" w:themeColor="text1"/>
          <w:kern w:val="24"/>
          <w:sz w:val="24"/>
          <w:szCs w:val="24"/>
          <w:lang w:val="en-GB"/>
        </w:rPr>
        <w:t xml:space="preserve"> as well as these school factors lead to gender-stereotyping in females’ individual images of mathematics and impact negatively on their confidence and perceptions of their own mathematical abilities</w:t>
      </w:r>
      <w:r w:rsidR="00831962" w:rsidRPr="0005140E">
        <w:rPr>
          <w:rFonts w:eastAsiaTheme="minorEastAsia"/>
          <w:color w:val="000000" w:themeColor="text1"/>
          <w:kern w:val="24"/>
          <w:sz w:val="24"/>
          <w:szCs w:val="24"/>
          <w:lang w:val="en-GB"/>
        </w:rPr>
        <w:t xml:space="preserve"> (Isaacson 1989)</w:t>
      </w:r>
      <w:r w:rsidR="00841EEA" w:rsidRPr="0005140E">
        <w:rPr>
          <w:rFonts w:eastAsiaTheme="minorEastAsia"/>
          <w:color w:val="000000" w:themeColor="text1"/>
          <w:kern w:val="24"/>
          <w:sz w:val="24"/>
          <w:szCs w:val="24"/>
          <w:lang w:val="en-GB"/>
        </w:rPr>
        <w:t xml:space="preserve">. </w:t>
      </w:r>
      <w:r w:rsidR="001360C1" w:rsidRPr="0005140E">
        <w:rPr>
          <w:rFonts w:eastAsiaTheme="minorEastAsia"/>
          <w:color w:val="000000" w:themeColor="text1"/>
          <w:kern w:val="24"/>
          <w:sz w:val="24"/>
          <w:szCs w:val="24"/>
          <w:lang w:val="en-GB"/>
        </w:rPr>
        <w:t xml:space="preserve">The disadvantaging effects of these factors result in </w:t>
      </w:r>
      <w:r w:rsidR="00775A5A" w:rsidRPr="0005140E">
        <w:rPr>
          <w:rFonts w:eastAsiaTheme="minorEastAsia"/>
          <w:color w:val="000000" w:themeColor="text1"/>
          <w:kern w:val="24"/>
          <w:sz w:val="24"/>
          <w:szCs w:val="24"/>
          <w:lang w:val="en-GB"/>
        </w:rPr>
        <w:t xml:space="preserve">underachievement and lower participation rate in mathematics post-school. </w:t>
      </w:r>
    </w:p>
    <w:p w:rsidR="007035DC" w:rsidRPr="0005140E" w:rsidRDefault="007035DC" w:rsidP="00852DBD">
      <w:pPr>
        <w:pStyle w:val="SenseBody"/>
        <w:rPr>
          <w:rFonts w:eastAsiaTheme="minorEastAsia"/>
          <w:color w:val="000000" w:themeColor="text1"/>
          <w:kern w:val="24"/>
          <w:sz w:val="24"/>
          <w:szCs w:val="24"/>
          <w:lang w:val="en-GB"/>
        </w:rPr>
      </w:pPr>
    </w:p>
    <w:p w:rsidR="00FC0A6A" w:rsidRPr="0005140E" w:rsidRDefault="00775A5A" w:rsidP="00852DBD">
      <w:pPr>
        <w:pStyle w:val="SenseBody"/>
        <w:rPr>
          <w:rFonts w:eastAsiaTheme="minorEastAsia"/>
          <w:color w:val="000000" w:themeColor="text1"/>
          <w:kern w:val="24"/>
          <w:sz w:val="24"/>
          <w:szCs w:val="24"/>
          <w:lang w:val="en-US"/>
        </w:rPr>
      </w:pPr>
      <w:r w:rsidRPr="0005140E">
        <w:rPr>
          <w:rFonts w:eastAsiaTheme="minorEastAsia"/>
          <w:color w:val="000000" w:themeColor="text1"/>
          <w:kern w:val="24"/>
          <w:sz w:val="24"/>
          <w:szCs w:val="24"/>
          <w:lang w:val="en-GB"/>
        </w:rPr>
        <w:t xml:space="preserve">However, </w:t>
      </w:r>
      <w:r w:rsidR="00DA6C7F" w:rsidRPr="0005140E">
        <w:rPr>
          <w:rFonts w:eastAsiaTheme="minorEastAsia"/>
          <w:color w:val="000000" w:themeColor="text1"/>
          <w:kern w:val="24"/>
          <w:sz w:val="24"/>
          <w:szCs w:val="24"/>
          <w:lang w:val="en-GB"/>
        </w:rPr>
        <w:t xml:space="preserve">in the past two decades, </w:t>
      </w:r>
      <w:r w:rsidR="00EA3458" w:rsidRPr="0005140E">
        <w:rPr>
          <w:rFonts w:eastAsiaTheme="minorEastAsia"/>
          <w:color w:val="000000" w:themeColor="text1"/>
          <w:kern w:val="24"/>
          <w:sz w:val="24"/>
          <w:szCs w:val="24"/>
          <w:lang w:val="en-GB"/>
        </w:rPr>
        <w:t>female</w:t>
      </w:r>
      <w:r w:rsidRPr="0005140E">
        <w:rPr>
          <w:rFonts w:eastAsiaTheme="minorEastAsia"/>
          <w:color w:val="000000" w:themeColor="text1"/>
          <w:kern w:val="24"/>
          <w:sz w:val="24"/>
          <w:szCs w:val="24"/>
          <w:lang w:val="en-GB"/>
        </w:rPr>
        <w:t xml:space="preserve"> underachievement </w:t>
      </w:r>
      <w:r w:rsidR="00DA6C7F" w:rsidRPr="0005140E">
        <w:rPr>
          <w:rFonts w:eastAsiaTheme="minorEastAsia"/>
          <w:color w:val="000000" w:themeColor="text1"/>
          <w:kern w:val="24"/>
          <w:sz w:val="24"/>
          <w:szCs w:val="24"/>
          <w:lang w:val="en-GB"/>
        </w:rPr>
        <w:t>has been</w:t>
      </w:r>
      <w:r w:rsidR="001360C1" w:rsidRPr="0005140E">
        <w:rPr>
          <w:rFonts w:eastAsiaTheme="minorEastAsia"/>
          <w:color w:val="000000" w:themeColor="text1"/>
          <w:kern w:val="24"/>
          <w:sz w:val="24"/>
          <w:szCs w:val="24"/>
          <w:lang w:val="en-GB"/>
        </w:rPr>
        <w:t xml:space="preserve"> balanced out by male underachievement due to a separate set of factors</w:t>
      </w:r>
      <w:r w:rsidRPr="0005140E">
        <w:rPr>
          <w:rFonts w:eastAsiaTheme="minorEastAsia"/>
          <w:color w:val="000000" w:themeColor="text1"/>
          <w:kern w:val="24"/>
          <w:sz w:val="24"/>
          <w:szCs w:val="24"/>
          <w:lang w:val="en-GB"/>
        </w:rPr>
        <w:t xml:space="preserve">, such as many young men’s disengagement from </w:t>
      </w:r>
      <w:r w:rsidR="00DA6C7F" w:rsidRPr="0005140E">
        <w:rPr>
          <w:rFonts w:eastAsiaTheme="minorEastAsia"/>
          <w:color w:val="000000" w:themeColor="text1"/>
          <w:kern w:val="24"/>
          <w:sz w:val="24"/>
          <w:szCs w:val="24"/>
          <w:lang w:val="en-GB"/>
        </w:rPr>
        <w:t>school</w:t>
      </w:r>
      <w:r w:rsidRPr="0005140E">
        <w:rPr>
          <w:rFonts w:eastAsiaTheme="minorEastAsia"/>
          <w:color w:val="000000" w:themeColor="text1"/>
          <w:kern w:val="24"/>
          <w:sz w:val="24"/>
          <w:szCs w:val="24"/>
          <w:lang w:val="en-GB"/>
        </w:rPr>
        <w:t xml:space="preserve">, especially in </w:t>
      </w:r>
      <w:r w:rsidR="00831962" w:rsidRPr="0005140E">
        <w:rPr>
          <w:rFonts w:eastAsiaTheme="minorEastAsia"/>
          <w:color w:val="000000" w:themeColor="text1"/>
          <w:kern w:val="24"/>
          <w:sz w:val="24"/>
          <w:szCs w:val="24"/>
          <w:lang w:val="en-GB"/>
        </w:rPr>
        <w:t xml:space="preserve">Anglophone </w:t>
      </w:r>
      <w:r w:rsidRPr="0005140E">
        <w:rPr>
          <w:rFonts w:eastAsiaTheme="minorEastAsia"/>
          <w:color w:val="000000" w:themeColor="text1"/>
          <w:kern w:val="24"/>
          <w:sz w:val="24"/>
          <w:szCs w:val="24"/>
          <w:lang w:val="en-GB"/>
        </w:rPr>
        <w:t>countries such as United Kingdom</w:t>
      </w:r>
      <w:r w:rsidR="00831962" w:rsidRPr="0005140E">
        <w:rPr>
          <w:rFonts w:eastAsiaTheme="minorEastAsia"/>
          <w:color w:val="000000" w:themeColor="text1"/>
          <w:kern w:val="24"/>
          <w:sz w:val="24"/>
          <w:szCs w:val="24"/>
          <w:lang w:val="en-GB"/>
        </w:rPr>
        <w:t xml:space="preserve"> (Forgasz </w:t>
      </w:r>
      <w:r w:rsidR="00831962" w:rsidRPr="0005140E">
        <w:rPr>
          <w:rFonts w:eastAsiaTheme="minorEastAsia"/>
          <w:i/>
          <w:color w:val="000000" w:themeColor="text1"/>
          <w:kern w:val="24"/>
          <w:sz w:val="24"/>
          <w:szCs w:val="24"/>
          <w:lang w:val="en-GB"/>
        </w:rPr>
        <w:t>et al.</w:t>
      </w:r>
      <w:r w:rsidR="00831962" w:rsidRPr="0005140E">
        <w:rPr>
          <w:rFonts w:eastAsiaTheme="minorEastAsia"/>
          <w:color w:val="000000" w:themeColor="text1"/>
          <w:kern w:val="24"/>
          <w:sz w:val="24"/>
          <w:szCs w:val="24"/>
          <w:lang w:val="en-GB"/>
        </w:rPr>
        <w:t xml:space="preserve"> 2010)</w:t>
      </w:r>
      <w:r w:rsidRPr="0005140E">
        <w:rPr>
          <w:rFonts w:eastAsiaTheme="minorEastAsia"/>
          <w:color w:val="000000" w:themeColor="text1"/>
          <w:kern w:val="24"/>
          <w:sz w:val="24"/>
          <w:szCs w:val="24"/>
          <w:lang w:val="en-GB"/>
        </w:rPr>
        <w:t xml:space="preserve">. </w:t>
      </w:r>
      <w:r w:rsidR="00B550D2" w:rsidRPr="0005140E">
        <w:rPr>
          <w:rFonts w:eastAsiaTheme="minorEastAsia"/>
          <w:color w:val="000000" w:themeColor="text1"/>
          <w:kern w:val="24"/>
          <w:sz w:val="24"/>
          <w:szCs w:val="24"/>
          <w:lang w:val="en-GB"/>
        </w:rPr>
        <w:t xml:space="preserve">However, rather than meaning that </w:t>
      </w:r>
      <w:r w:rsidR="00B550D2" w:rsidRPr="0005140E">
        <w:rPr>
          <w:rFonts w:eastAsiaTheme="minorEastAsia"/>
          <w:color w:val="000000" w:themeColor="text1"/>
          <w:kern w:val="24"/>
          <w:sz w:val="24"/>
          <w:szCs w:val="24"/>
          <w:lang w:val="en-US"/>
        </w:rPr>
        <w:t>equality between the sexes has been achieved, it means that there are now two gender-rated problems related to school mathematics, and that these partially cancel out by negatively impacting</w:t>
      </w:r>
      <w:r w:rsidR="00882E13" w:rsidRPr="0005140E">
        <w:rPr>
          <w:rFonts w:eastAsiaTheme="minorEastAsia"/>
          <w:color w:val="000000" w:themeColor="text1"/>
          <w:kern w:val="24"/>
          <w:sz w:val="24"/>
          <w:szCs w:val="24"/>
          <w:lang w:val="en-US"/>
        </w:rPr>
        <w:t xml:space="preserve"> differentially</w:t>
      </w:r>
      <w:r w:rsidR="00B550D2" w:rsidRPr="0005140E">
        <w:rPr>
          <w:rFonts w:eastAsiaTheme="minorEastAsia"/>
          <w:color w:val="000000" w:themeColor="text1"/>
          <w:kern w:val="24"/>
          <w:sz w:val="24"/>
          <w:szCs w:val="24"/>
          <w:lang w:val="en-US"/>
        </w:rPr>
        <w:t xml:space="preserve"> on both boys and girls</w:t>
      </w:r>
      <w:r w:rsidR="00882E13" w:rsidRPr="0005140E">
        <w:rPr>
          <w:rFonts w:eastAsiaTheme="minorEastAsia"/>
          <w:color w:val="000000" w:themeColor="text1"/>
          <w:kern w:val="24"/>
          <w:sz w:val="24"/>
          <w:szCs w:val="24"/>
          <w:lang w:val="en-US"/>
        </w:rPr>
        <w:t>. Furthermore, the lower female participation in higher mathematics post-school remains a</w:t>
      </w:r>
      <w:r w:rsidR="00B550D2" w:rsidRPr="0005140E">
        <w:rPr>
          <w:rFonts w:eastAsiaTheme="minorEastAsia"/>
          <w:color w:val="000000" w:themeColor="text1"/>
          <w:kern w:val="24"/>
          <w:sz w:val="24"/>
          <w:szCs w:val="24"/>
          <w:lang w:val="en-US"/>
        </w:rPr>
        <w:t xml:space="preserve"> </w:t>
      </w:r>
      <w:r w:rsidR="00882E13" w:rsidRPr="0005140E">
        <w:rPr>
          <w:rFonts w:eastAsiaTheme="minorEastAsia"/>
          <w:color w:val="000000" w:themeColor="text1"/>
          <w:kern w:val="24"/>
          <w:sz w:val="24"/>
          <w:szCs w:val="24"/>
          <w:lang w:val="en-US"/>
        </w:rPr>
        <w:t>significant problem.</w:t>
      </w:r>
      <w:r w:rsidR="007035DC" w:rsidRPr="0005140E">
        <w:rPr>
          <w:rFonts w:eastAsiaTheme="minorEastAsia"/>
          <w:color w:val="000000" w:themeColor="text1"/>
          <w:kern w:val="24"/>
          <w:sz w:val="24"/>
          <w:szCs w:val="24"/>
          <w:lang w:val="en-US"/>
        </w:rPr>
        <w:t xml:space="preserve"> </w:t>
      </w:r>
    </w:p>
    <w:p w:rsidR="007035DC" w:rsidRPr="0005140E" w:rsidRDefault="007035DC" w:rsidP="00852DBD">
      <w:pPr>
        <w:pStyle w:val="SenseBody"/>
        <w:rPr>
          <w:rFonts w:eastAsiaTheme="minorEastAsia"/>
          <w:color w:val="000000" w:themeColor="text1"/>
          <w:kern w:val="24"/>
          <w:sz w:val="24"/>
          <w:szCs w:val="24"/>
          <w:lang w:val="en-US"/>
        </w:rPr>
      </w:pPr>
    </w:p>
    <w:p w:rsidR="007035DC" w:rsidRPr="0005140E" w:rsidRDefault="007035DC"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US"/>
        </w:rPr>
        <w:t xml:space="preserve">Of course I have reported this in a </w:t>
      </w:r>
      <w:r w:rsidR="00BE0A12" w:rsidRPr="0005140E">
        <w:rPr>
          <w:rFonts w:eastAsiaTheme="minorEastAsia"/>
          <w:color w:val="000000" w:themeColor="text1"/>
          <w:kern w:val="24"/>
          <w:sz w:val="24"/>
          <w:szCs w:val="24"/>
          <w:lang w:val="en-US"/>
        </w:rPr>
        <w:t>primarily</w:t>
      </w:r>
      <w:r w:rsidRPr="0005140E">
        <w:rPr>
          <w:rFonts w:eastAsiaTheme="minorEastAsia"/>
          <w:color w:val="000000" w:themeColor="text1"/>
          <w:kern w:val="24"/>
          <w:sz w:val="24"/>
          <w:szCs w:val="24"/>
          <w:lang w:val="en-US"/>
        </w:rPr>
        <w:t xml:space="preserve"> Anglocentric way, and many countries do</w:t>
      </w:r>
      <w:r w:rsidR="00BE0A12" w:rsidRPr="0005140E">
        <w:rPr>
          <w:rFonts w:eastAsiaTheme="minorEastAsia"/>
          <w:color w:val="000000" w:themeColor="text1"/>
          <w:kern w:val="24"/>
          <w:sz w:val="24"/>
          <w:szCs w:val="24"/>
          <w:lang w:val="en-US"/>
        </w:rPr>
        <w:t xml:space="preserve"> </w:t>
      </w:r>
      <w:r w:rsidRPr="0005140E">
        <w:rPr>
          <w:rFonts w:eastAsiaTheme="minorEastAsia"/>
          <w:color w:val="000000" w:themeColor="text1"/>
          <w:kern w:val="24"/>
          <w:sz w:val="24"/>
          <w:szCs w:val="24"/>
          <w:lang w:val="en-US"/>
        </w:rPr>
        <w:t>not follow this pattern. For example in West Indian, Pacific Island states and some Middle Eastern countries girls have been outperforming boys in all subjects, including mathematics</w:t>
      </w:r>
      <w:r w:rsidR="00BE0A12" w:rsidRPr="0005140E">
        <w:rPr>
          <w:rFonts w:eastAsiaTheme="minorEastAsia"/>
          <w:color w:val="000000" w:themeColor="text1"/>
          <w:kern w:val="24"/>
          <w:sz w:val="24"/>
          <w:szCs w:val="24"/>
          <w:lang w:val="en-US"/>
        </w:rPr>
        <w:t xml:space="preserve">. In Latin American countries and Southern European countries the stereotypically male pattern of success in mathematics and science related studies and </w:t>
      </w:r>
      <w:proofErr w:type="gramStart"/>
      <w:r w:rsidR="00BE0A12" w:rsidRPr="0005140E">
        <w:rPr>
          <w:rFonts w:eastAsiaTheme="minorEastAsia"/>
          <w:color w:val="000000" w:themeColor="text1"/>
          <w:kern w:val="24"/>
          <w:sz w:val="24"/>
          <w:szCs w:val="24"/>
          <w:lang w:val="en-US"/>
        </w:rPr>
        <w:t>careers has</w:t>
      </w:r>
      <w:proofErr w:type="gramEnd"/>
      <w:r w:rsidR="00BE0A12" w:rsidRPr="0005140E">
        <w:rPr>
          <w:rFonts w:eastAsiaTheme="minorEastAsia"/>
          <w:color w:val="000000" w:themeColor="text1"/>
          <w:kern w:val="24"/>
          <w:sz w:val="24"/>
          <w:szCs w:val="24"/>
          <w:lang w:val="en-US"/>
        </w:rPr>
        <w:t xml:space="preserve"> fallen away. Furthermore, in many Eastern countries mathematical success is seen to be due to student effort and not due to inherited ability, including that associated with sex. However, where such problems persist, as they do in the most populous English speaking countries, images of mathematics are regarded as making a significant contribution. </w:t>
      </w:r>
    </w:p>
    <w:p w:rsidR="00831962" w:rsidRPr="0005140E" w:rsidRDefault="00831962" w:rsidP="00852DBD">
      <w:pPr>
        <w:pStyle w:val="SenseBody"/>
        <w:rPr>
          <w:rFonts w:eastAsiaTheme="minorEastAsia"/>
          <w:color w:val="000000" w:themeColor="text1"/>
          <w:kern w:val="24"/>
          <w:sz w:val="24"/>
          <w:szCs w:val="24"/>
          <w:lang w:val="en-GB"/>
        </w:rPr>
      </w:pPr>
    </w:p>
    <w:p w:rsidR="00882E13" w:rsidRDefault="00882E13" w:rsidP="00852DBD">
      <w:pPr>
        <w:pStyle w:val="SenseBody"/>
        <w:rPr>
          <w:rFonts w:ascii="Arial" w:eastAsiaTheme="minorEastAsia" w:hAnsi="Arial" w:cs="Arial"/>
          <w:b/>
          <w:color w:val="000000" w:themeColor="text1"/>
          <w:kern w:val="24"/>
          <w:sz w:val="24"/>
          <w:szCs w:val="24"/>
          <w:lang w:val="en-US"/>
        </w:rPr>
      </w:pPr>
      <w:r w:rsidRPr="00882E13">
        <w:rPr>
          <w:rFonts w:ascii="Arial" w:eastAsiaTheme="minorEastAsia" w:hAnsi="Arial" w:cs="Arial"/>
          <w:b/>
          <w:color w:val="000000" w:themeColor="text1"/>
          <w:kern w:val="24"/>
          <w:sz w:val="24"/>
          <w:szCs w:val="24"/>
          <w:lang w:val="en-US"/>
        </w:rPr>
        <w:t>Summary and provisional solutions</w:t>
      </w:r>
    </w:p>
    <w:p w:rsidR="00882E13" w:rsidRPr="0005140E" w:rsidRDefault="00882E13" w:rsidP="00852DBD">
      <w:pPr>
        <w:pStyle w:val="SenseBody"/>
        <w:rPr>
          <w:rFonts w:eastAsiaTheme="minorEastAsia"/>
          <w:b/>
          <w:color w:val="000000" w:themeColor="text1"/>
          <w:kern w:val="24"/>
          <w:sz w:val="24"/>
          <w:szCs w:val="24"/>
          <w:lang w:val="en-US"/>
        </w:rPr>
      </w:pPr>
    </w:p>
    <w:p w:rsidR="00CD4715" w:rsidRPr="0005140E" w:rsidRDefault="00A05CD6"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 xml:space="preserve">I have critiqued </w:t>
      </w:r>
      <w:r w:rsidR="001A2448" w:rsidRPr="0005140E">
        <w:rPr>
          <w:rFonts w:eastAsiaTheme="minorEastAsia"/>
          <w:color w:val="000000" w:themeColor="text1"/>
          <w:kern w:val="24"/>
          <w:sz w:val="24"/>
          <w:szCs w:val="24"/>
          <w:lang w:val="en-GB"/>
        </w:rPr>
        <w:t xml:space="preserve">the idea </w:t>
      </w:r>
      <w:r w:rsidRPr="0005140E">
        <w:rPr>
          <w:rFonts w:eastAsiaTheme="minorEastAsia"/>
          <w:color w:val="000000" w:themeColor="text1"/>
          <w:kern w:val="24"/>
          <w:sz w:val="24"/>
          <w:szCs w:val="24"/>
          <w:lang w:val="en-GB"/>
        </w:rPr>
        <w:t>that mathematics is an untrammelled force for good</w:t>
      </w:r>
      <w:r w:rsidR="00BE0A12" w:rsidRPr="0005140E">
        <w:rPr>
          <w:rFonts w:eastAsiaTheme="minorEastAsia"/>
          <w:color w:val="000000" w:themeColor="text1"/>
          <w:kern w:val="24"/>
          <w:sz w:val="24"/>
          <w:szCs w:val="24"/>
          <w:lang w:val="en-GB"/>
        </w:rPr>
        <w:t xml:space="preserve">. </w:t>
      </w:r>
      <w:r w:rsidRPr="0005140E">
        <w:rPr>
          <w:rFonts w:eastAsiaTheme="minorEastAsia"/>
          <w:color w:val="000000" w:themeColor="text1"/>
          <w:kern w:val="24"/>
          <w:sz w:val="24"/>
          <w:szCs w:val="24"/>
          <w:lang w:val="en-GB"/>
        </w:rPr>
        <w:t xml:space="preserve">Instead I </w:t>
      </w:r>
      <w:r w:rsidR="00F07410" w:rsidRPr="0005140E">
        <w:rPr>
          <w:rFonts w:eastAsiaTheme="minorEastAsia"/>
          <w:color w:val="000000" w:themeColor="text1"/>
          <w:kern w:val="24"/>
          <w:sz w:val="24"/>
          <w:szCs w:val="24"/>
          <w:lang w:val="en-GB"/>
        </w:rPr>
        <w:t>offer t</w:t>
      </w:r>
      <w:r w:rsidR="00CD4715" w:rsidRPr="0005140E">
        <w:rPr>
          <w:rFonts w:eastAsiaTheme="minorEastAsia"/>
          <w:color w:val="000000" w:themeColor="text1"/>
          <w:kern w:val="24"/>
          <w:sz w:val="24"/>
          <w:szCs w:val="24"/>
          <w:lang w:val="en-GB"/>
        </w:rPr>
        <w:t xml:space="preserve">he metaphor </w:t>
      </w:r>
      <w:r w:rsidRPr="0005140E">
        <w:rPr>
          <w:rFonts w:eastAsiaTheme="minorEastAsia"/>
          <w:color w:val="000000" w:themeColor="text1"/>
          <w:kern w:val="24"/>
          <w:sz w:val="24"/>
          <w:szCs w:val="24"/>
          <w:lang w:val="en-GB"/>
        </w:rPr>
        <w:t>that m</w:t>
      </w:r>
      <w:r w:rsidR="008E7B43" w:rsidRPr="0005140E">
        <w:rPr>
          <w:rFonts w:eastAsiaTheme="minorEastAsia"/>
          <w:color w:val="000000" w:themeColor="text1"/>
          <w:kern w:val="24"/>
          <w:sz w:val="24"/>
          <w:szCs w:val="24"/>
          <w:lang w:val="en-GB"/>
        </w:rPr>
        <w:t>athematics has two faces</w:t>
      </w:r>
      <w:r w:rsidR="00CD4715" w:rsidRPr="0005140E">
        <w:rPr>
          <w:rFonts w:eastAsiaTheme="minorEastAsia"/>
          <w:color w:val="000000" w:themeColor="text1"/>
          <w:kern w:val="24"/>
          <w:sz w:val="24"/>
          <w:szCs w:val="24"/>
          <w:lang w:val="en-GB"/>
        </w:rPr>
        <w:t>, the good and bad faces</w:t>
      </w:r>
      <w:r w:rsidRPr="0005140E">
        <w:rPr>
          <w:rFonts w:eastAsiaTheme="minorEastAsia"/>
          <w:color w:val="000000" w:themeColor="text1"/>
          <w:kern w:val="24"/>
          <w:sz w:val="24"/>
          <w:szCs w:val="24"/>
          <w:lang w:val="en-GB"/>
        </w:rPr>
        <w:t>. The good face displays the benefit</w:t>
      </w:r>
      <w:r w:rsidR="00F07410" w:rsidRPr="0005140E">
        <w:rPr>
          <w:rFonts w:eastAsiaTheme="minorEastAsia"/>
          <w:color w:val="000000" w:themeColor="text1"/>
          <w:kern w:val="24"/>
          <w:sz w:val="24"/>
          <w:szCs w:val="24"/>
          <w:lang w:val="en-GB"/>
        </w:rPr>
        <w:t>s</w:t>
      </w:r>
      <w:r w:rsidRPr="0005140E">
        <w:rPr>
          <w:rFonts w:eastAsiaTheme="minorEastAsia"/>
          <w:color w:val="000000" w:themeColor="text1"/>
          <w:kern w:val="24"/>
          <w:sz w:val="24"/>
          <w:szCs w:val="24"/>
          <w:lang w:val="en-GB"/>
        </w:rPr>
        <w:t xml:space="preserve"> and value of mathematics. I have argued that mathematics is intrinsically </w:t>
      </w:r>
      <w:r w:rsidR="00CD4715" w:rsidRPr="0005140E">
        <w:rPr>
          <w:rFonts w:eastAsiaTheme="minorEastAsia"/>
          <w:color w:val="000000" w:themeColor="text1"/>
          <w:kern w:val="24"/>
          <w:sz w:val="24"/>
          <w:szCs w:val="24"/>
          <w:lang w:val="en-GB"/>
        </w:rPr>
        <w:t xml:space="preserve">a force for </w:t>
      </w:r>
      <w:r w:rsidRPr="0005140E">
        <w:rPr>
          <w:rFonts w:eastAsiaTheme="minorEastAsia"/>
          <w:color w:val="000000" w:themeColor="text1"/>
          <w:kern w:val="24"/>
          <w:sz w:val="24"/>
          <w:szCs w:val="24"/>
          <w:lang w:val="en-GB"/>
        </w:rPr>
        <w:t xml:space="preserve">good, a creative development of the human spirit and imagination. It </w:t>
      </w:r>
      <w:r w:rsidR="00CD4715" w:rsidRPr="0005140E">
        <w:rPr>
          <w:rFonts w:eastAsiaTheme="minorEastAsia"/>
          <w:color w:val="000000" w:themeColor="text1"/>
          <w:kern w:val="24"/>
          <w:sz w:val="24"/>
          <w:szCs w:val="24"/>
          <w:lang w:val="en-GB"/>
        </w:rPr>
        <w:t xml:space="preserve">is </w:t>
      </w:r>
      <w:r w:rsidRPr="0005140E">
        <w:rPr>
          <w:rFonts w:eastAsiaTheme="minorEastAsia"/>
          <w:color w:val="000000" w:themeColor="text1"/>
          <w:kern w:val="24"/>
          <w:sz w:val="24"/>
          <w:szCs w:val="24"/>
          <w:lang w:val="en-GB"/>
        </w:rPr>
        <w:t xml:space="preserve">also </w:t>
      </w:r>
      <w:r w:rsidR="00CD4715" w:rsidRPr="0005140E">
        <w:rPr>
          <w:rFonts w:eastAsiaTheme="minorEastAsia"/>
          <w:color w:val="000000" w:themeColor="text1"/>
          <w:kern w:val="24"/>
          <w:sz w:val="24"/>
          <w:szCs w:val="24"/>
          <w:lang w:val="en-GB"/>
        </w:rPr>
        <w:t>good in its utility,</w:t>
      </w:r>
      <w:r w:rsidR="00882E13" w:rsidRPr="0005140E">
        <w:rPr>
          <w:rFonts w:eastAsiaTheme="minorEastAsia"/>
          <w:color w:val="000000" w:themeColor="text1"/>
          <w:kern w:val="24"/>
          <w:sz w:val="24"/>
          <w:szCs w:val="24"/>
          <w:lang w:val="en-GB"/>
        </w:rPr>
        <w:t xml:space="preserve"> for</w:t>
      </w:r>
      <w:r w:rsidR="00CD4715" w:rsidRPr="0005140E">
        <w:rPr>
          <w:rFonts w:eastAsiaTheme="minorEastAsia"/>
          <w:color w:val="000000" w:themeColor="text1"/>
          <w:kern w:val="24"/>
          <w:sz w:val="24"/>
          <w:szCs w:val="24"/>
          <w:lang w:val="en-GB"/>
        </w:rPr>
        <w:t xml:space="preserve"> it </w:t>
      </w:r>
      <w:r w:rsidRPr="0005140E">
        <w:rPr>
          <w:rFonts w:eastAsiaTheme="minorEastAsia"/>
          <w:color w:val="000000" w:themeColor="text1"/>
          <w:kern w:val="24"/>
          <w:sz w:val="24"/>
          <w:szCs w:val="24"/>
          <w:lang w:val="en-GB"/>
        </w:rPr>
        <w:t xml:space="preserve">has many benefits in its social applications </w:t>
      </w:r>
      <w:r w:rsidR="001A5A3E" w:rsidRPr="0005140E">
        <w:rPr>
          <w:rFonts w:eastAsiaTheme="minorEastAsia"/>
          <w:color w:val="000000" w:themeColor="text1"/>
          <w:kern w:val="24"/>
          <w:sz w:val="24"/>
          <w:szCs w:val="24"/>
          <w:lang w:val="en-GB"/>
        </w:rPr>
        <w:t xml:space="preserve">and </w:t>
      </w:r>
      <w:r w:rsidRPr="0005140E">
        <w:rPr>
          <w:rFonts w:eastAsiaTheme="minorEastAsia"/>
          <w:color w:val="000000" w:themeColor="text1"/>
          <w:kern w:val="24"/>
          <w:sz w:val="24"/>
          <w:szCs w:val="24"/>
          <w:lang w:val="en-GB"/>
        </w:rPr>
        <w:t xml:space="preserve">personal </w:t>
      </w:r>
      <w:r w:rsidR="001A5A3E" w:rsidRPr="0005140E">
        <w:rPr>
          <w:rFonts w:eastAsiaTheme="minorEastAsia"/>
          <w:color w:val="000000" w:themeColor="text1"/>
          <w:kern w:val="24"/>
          <w:sz w:val="24"/>
          <w:szCs w:val="24"/>
          <w:lang w:val="en-GB"/>
        </w:rPr>
        <w:t>value</w:t>
      </w:r>
      <w:r w:rsidR="00CD4715" w:rsidRPr="0005140E">
        <w:rPr>
          <w:rFonts w:eastAsiaTheme="minorEastAsia"/>
          <w:color w:val="000000" w:themeColor="text1"/>
          <w:kern w:val="24"/>
          <w:sz w:val="24"/>
          <w:szCs w:val="24"/>
          <w:lang w:val="en-GB"/>
        </w:rPr>
        <w:t xml:space="preserve"> that benefit human flourishing</w:t>
      </w:r>
      <w:r w:rsidR="001A5A3E" w:rsidRPr="0005140E">
        <w:rPr>
          <w:rFonts w:eastAsiaTheme="minorEastAsia"/>
          <w:color w:val="000000" w:themeColor="text1"/>
          <w:kern w:val="24"/>
          <w:sz w:val="24"/>
          <w:szCs w:val="24"/>
          <w:lang w:val="en-GB"/>
        </w:rPr>
        <w:t>. But</w:t>
      </w:r>
      <w:r w:rsidR="00CD4715" w:rsidRPr="0005140E">
        <w:rPr>
          <w:rFonts w:eastAsiaTheme="minorEastAsia"/>
          <w:color w:val="000000" w:themeColor="text1"/>
          <w:kern w:val="24"/>
          <w:sz w:val="24"/>
          <w:szCs w:val="24"/>
          <w:lang w:val="en-GB"/>
        </w:rPr>
        <w:t>, more</w:t>
      </w:r>
      <w:r w:rsidR="001A5A3E" w:rsidRPr="0005140E">
        <w:rPr>
          <w:rFonts w:eastAsiaTheme="minorEastAsia"/>
          <w:color w:val="000000" w:themeColor="text1"/>
          <w:kern w:val="24"/>
          <w:sz w:val="24"/>
          <w:szCs w:val="24"/>
          <w:lang w:val="en-GB"/>
        </w:rPr>
        <w:t xml:space="preserve"> controversially</w:t>
      </w:r>
      <w:r w:rsidR="00CD4715" w:rsidRPr="0005140E">
        <w:rPr>
          <w:rFonts w:eastAsiaTheme="minorEastAsia"/>
          <w:color w:val="000000" w:themeColor="text1"/>
          <w:kern w:val="24"/>
          <w:sz w:val="24"/>
          <w:szCs w:val="24"/>
          <w:lang w:val="en-GB"/>
        </w:rPr>
        <w:t>,</w:t>
      </w:r>
      <w:r w:rsidR="001A5A3E" w:rsidRPr="0005140E">
        <w:rPr>
          <w:rFonts w:eastAsiaTheme="minorEastAsia"/>
          <w:color w:val="000000" w:themeColor="text1"/>
          <w:kern w:val="24"/>
          <w:sz w:val="24"/>
          <w:szCs w:val="24"/>
          <w:lang w:val="en-GB"/>
        </w:rPr>
        <w:t xml:space="preserve"> I also claim that mathematics has a b</w:t>
      </w:r>
      <w:r w:rsidR="008E7B43" w:rsidRPr="0005140E">
        <w:rPr>
          <w:rFonts w:eastAsiaTheme="minorEastAsia"/>
          <w:color w:val="000000" w:themeColor="text1"/>
          <w:kern w:val="24"/>
          <w:sz w:val="24"/>
          <w:szCs w:val="24"/>
          <w:lang w:val="en-GB"/>
        </w:rPr>
        <w:t>ad face</w:t>
      </w:r>
      <w:r w:rsidR="00CD4715" w:rsidRPr="0005140E">
        <w:rPr>
          <w:rFonts w:eastAsiaTheme="minorEastAsia"/>
          <w:color w:val="000000" w:themeColor="text1"/>
          <w:kern w:val="24"/>
          <w:sz w:val="24"/>
          <w:szCs w:val="24"/>
          <w:lang w:val="en-GB"/>
        </w:rPr>
        <w:t>. I</w:t>
      </w:r>
      <w:r w:rsidR="001A5A3E" w:rsidRPr="0005140E">
        <w:rPr>
          <w:rFonts w:eastAsiaTheme="minorEastAsia"/>
          <w:color w:val="000000" w:themeColor="text1"/>
          <w:kern w:val="24"/>
          <w:sz w:val="24"/>
          <w:szCs w:val="24"/>
          <w:lang w:val="en-GB"/>
        </w:rPr>
        <w:t>t does h</w:t>
      </w:r>
      <w:r w:rsidR="008E7B43" w:rsidRPr="0005140E">
        <w:rPr>
          <w:rFonts w:eastAsiaTheme="minorEastAsia"/>
          <w:color w:val="000000" w:themeColor="text1"/>
          <w:kern w:val="24"/>
          <w:sz w:val="24"/>
          <w:szCs w:val="24"/>
          <w:lang w:val="en-GB"/>
        </w:rPr>
        <w:t xml:space="preserve">arm </w:t>
      </w:r>
      <w:r w:rsidR="001A5A3E" w:rsidRPr="0005140E">
        <w:rPr>
          <w:rFonts w:eastAsiaTheme="minorEastAsia"/>
          <w:color w:val="000000" w:themeColor="text1"/>
          <w:kern w:val="24"/>
          <w:sz w:val="24"/>
          <w:szCs w:val="24"/>
          <w:lang w:val="en-GB"/>
        </w:rPr>
        <w:t>through d</w:t>
      </w:r>
      <w:r w:rsidR="008E7B43" w:rsidRPr="0005140E">
        <w:rPr>
          <w:rFonts w:eastAsiaTheme="minorEastAsia"/>
          <w:color w:val="000000" w:themeColor="text1"/>
          <w:kern w:val="24"/>
          <w:sz w:val="24"/>
          <w:szCs w:val="24"/>
          <w:lang w:val="en-GB"/>
        </w:rPr>
        <w:t>ehumanized thinking</w:t>
      </w:r>
      <w:r w:rsidR="001A5A3E" w:rsidRPr="0005140E">
        <w:rPr>
          <w:rFonts w:eastAsiaTheme="minorEastAsia"/>
          <w:color w:val="000000" w:themeColor="text1"/>
          <w:kern w:val="24"/>
          <w:sz w:val="24"/>
          <w:szCs w:val="24"/>
          <w:lang w:val="en-GB"/>
        </w:rPr>
        <w:t xml:space="preserve"> which fosters i</w:t>
      </w:r>
      <w:r w:rsidR="008E7B43" w:rsidRPr="0005140E">
        <w:rPr>
          <w:rFonts w:eastAsiaTheme="minorEastAsia"/>
          <w:color w:val="000000" w:themeColor="text1"/>
          <w:kern w:val="24"/>
          <w:sz w:val="24"/>
          <w:szCs w:val="24"/>
          <w:lang w:val="en-GB"/>
        </w:rPr>
        <w:t xml:space="preserve">nstrumentalism </w:t>
      </w:r>
      <w:r w:rsidR="001A5A3E" w:rsidRPr="0005140E">
        <w:rPr>
          <w:rFonts w:eastAsiaTheme="minorEastAsia"/>
          <w:color w:val="000000" w:themeColor="text1"/>
          <w:kern w:val="24"/>
          <w:sz w:val="24"/>
          <w:szCs w:val="24"/>
          <w:lang w:val="en-GB"/>
        </w:rPr>
        <w:t xml:space="preserve">and </w:t>
      </w:r>
      <w:r w:rsidR="008E7B43" w:rsidRPr="0005140E">
        <w:rPr>
          <w:rFonts w:eastAsiaTheme="minorEastAsia"/>
          <w:color w:val="000000" w:themeColor="text1"/>
          <w:kern w:val="24"/>
          <w:sz w:val="24"/>
          <w:szCs w:val="24"/>
          <w:lang w:val="en-GB"/>
        </w:rPr>
        <w:t>ethics-free governance</w:t>
      </w:r>
      <w:r w:rsidR="001A5A3E" w:rsidRPr="0005140E">
        <w:rPr>
          <w:rFonts w:eastAsiaTheme="minorEastAsia"/>
          <w:color w:val="000000" w:themeColor="text1"/>
          <w:kern w:val="24"/>
          <w:sz w:val="24"/>
          <w:szCs w:val="24"/>
          <w:lang w:val="en-GB"/>
        </w:rPr>
        <w:t xml:space="preserve">. </w:t>
      </w:r>
      <w:r w:rsidR="00CD4715" w:rsidRPr="0005140E">
        <w:rPr>
          <w:rFonts w:eastAsiaTheme="minorEastAsia"/>
          <w:color w:val="000000" w:themeColor="text1"/>
          <w:kern w:val="24"/>
          <w:sz w:val="24"/>
          <w:szCs w:val="24"/>
          <w:lang w:val="en-GB"/>
        </w:rPr>
        <w:t>Also, b</w:t>
      </w:r>
      <w:r w:rsidR="001A5A3E" w:rsidRPr="0005140E">
        <w:rPr>
          <w:rFonts w:eastAsiaTheme="minorEastAsia"/>
          <w:color w:val="000000" w:themeColor="text1"/>
          <w:kern w:val="24"/>
          <w:sz w:val="24"/>
          <w:szCs w:val="24"/>
          <w:lang w:val="en-GB"/>
        </w:rPr>
        <w:t>ecause of its over-valuation in the modern world</w:t>
      </w:r>
      <w:r w:rsidR="00CD4715" w:rsidRPr="0005140E">
        <w:rPr>
          <w:rFonts w:eastAsiaTheme="minorEastAsia"/>
          <w:color w:val="000000" w:themeColor="text1"/>
          <w:kern w:val="24"/>
          <w:sz w:val="24"/>
          <w:szCs w:val="24"/>
          <w:lang w:val="en-GB"/>
        </w:rPr>
        <w:t xml:space="preserve"> through education</w:t>
      </w:r>
      <w:r w:rsidR="001A5A3E" w:rsidRPr="0005140E">
        <w:rPr>
          <w:rFonts w:eastAsiaTheme="minorEastAsia"/>
          <w:color w:val="000000" w:themeColor="text1"/>
          <w:kern w:val="24"/>
          <w:sz w:val="24"/>
          <w:szCs w:val="24"/>
          <w:lang w:val="en-GB"/>
        </w:rPr>
        <w:t xml:space="preserve"> it </w:t>
      </w:r>
      <w:r w:rsidR="00EA3458" w:rsidRPr="0005140E">
        <w:rPr>
          <w:rFonts w:eastAsiaTheme="minorEastAsia"/>
          <w:color w:val="000000" w:themeColor="text1"/>
          <w:kern w:val="24"/>
          <w:sz w:val="24"/>
          <w:szCs w:val="24"/>
          <w:lang w:val="en-GB"/>
        </w:rPr>
        <w:t>facilitates</w:t>
      </w:r>
      <w:r w:rsidR="001A5A3E" w:rsidRPr="0005140E">
        <w:rPr>
          <w:rFonts w:eastAsiaTheme="minorEastAsia"/>
          <w:color w:val="000000" w:themeColor="text1"/>
          <w:kern w:val="24"/>
          <w:sz w:val="24"/>
          <w:szCs w:val="24"/>
          <w:lang w:val="en-GB"/>
        </w:rPr>
        <w:t xml:space="preserve"> s</w:t>
      </w:r>
      <w:r w:rsidR="008E7B43" w:rsidRPr="0005140E">
        <w:rPr>
          <w:rFonts w:eastAsiaTheme="minorEastAsia"/>
          <w:color w:val="000000" w:themeColor="text1"/>
          <w:kern w:val="24"/>
          <w:sz w:val="24"/>
          <w:szCs w:val="24"/>
          <w:lang w:val="en-GB"/>
        </w:rPr>
        <w:t>ocial reproduction</w:t>
      </w:r>
      <w:r w:rsidR="001A5A3E" w:rsidRPr="0005140E">
        <w:rPr>
          <w:rFonts w:eastAsiaTheme="minorEastAsia"/>
          <w:color w:val="000000" w:themeColor="text1"/>
          <w:kern w:val="24"/>
          <w:sz w:val="24"/>
          <w:szCs w:val="24"/>
          <w:lang w:val="en-GB"/>
        </w:rPr>
        <w:t xml:space="preserve"> and the perpetuation of class-based social injustice. Through its social image it aids the development of n</w:t>
      </w:r>
      <w:r w:rsidR="008E7B43" w:rsidRPr="0005140E">
        <w:rPr>
          <w:rFonts w:eastAsiaTheme="minorEastAsia"/>
          <w:color w:val="000000" w:themeColor="text1"/>
          <w:kern w:val="24"/>
          <w:sz w:val="24"/>
          <w:szCs w:val="24"/>
          <w:lang w:val="en-GB"/>
        </w:rPr>
        <w:t xml:space="preserve">egative attitudes </w:t>
      </w:r>
      <w:r w:rsidR="001A5A3E" w:rsidRPr="0005140E">
        <w:rPr>
          <w:rFonts w:eastAsiaTheme="minorEastAsia"/>
          <w:color w:val="000000" w:themeColor="text1"/>
          <w:kern w:val="24"/>
          <w:sz w:val="24"/>
          <w:szCs w:val="24"/>
          <w:lang w:val="en-GB"/>
        </w:rPr>
        <w:t>in some learners</w:t>
      </w:r>
      <w:r w:rsidR="00882E13" w:rsidRPr="0005140E">
        <w:rPr>
          <w:rFonts w:eastAsiaTheme="minorEastAsia"/>
          <w:color w:val="000000" w:themeColor="text1"/>
          <w:kern w:val="24"/>
          <w:sz w:val="24"/>
          <w:szCs w:val="24"/>
          <w:lang w:val="en-GB"/>
        </w:rPr>
        <w:t>, and i</w:t>
      </w:r>
      <w:r w:rsidR="001A5A3E" w:rsidRPr="0005140E">
        <w:rPr>
          <w:rFonts w:eastAsiaTheme="minorEastAsia"/>
          <w:color w:val="000000" w:themeColor="text1"/>
          <w:kern w:val="24"/>
          <w:sz w:val="24"/>
          <w:szCs w:val="24"/>
          <w:lang w:val="en-GB"/>
        </w:rPr>
        <w:t xml:space="preserve">ts gender-biased </w:t>
      </w:r>
      <w:r w:rsidR="008E7B43" w:rsidRPr="0005140E">
        <w:rPr>
          <w:rFonts w:eastAsiaTheme="minorEastAsia"/>
          <w:color w:val="000000" w:themeColor="text1"/>
          <w:kern w:val="24"/>
          <w:sz w:val="24"/>
          <w:szCs w:val="24"/>
          <w:lang w:val="en-GB"/>
        </w:rPr>
        <w:t>image</w:t>
      </w:r>
      <w:r w:rsidR="001A5A3E" w:rsidRPr="0005140E">
        <w:rPr>
          <w:rFonts w:eastAsiaTheme="minorEastAsia"/>
          <w:color w:val="000000" w:themeColor="text1"/>
          <w:kern w:val="24"/>
          <w:sz w:val="24"/>
          <w:szCs w:val="24"/>
          <w:lang w:val="en-GB"/>
        </w:rPr>
        <w:t xml:space="preserve"> maintains social disadvantage for females</w:t>
      </w:r>
      <w:r w:rsidR="00B611C5" w:rsidRPr="0005140E">
        <w:rPr>
          <w:rFonts w:eastAsiaTheme="minorEastAsia"/>
          <w:color w:val="000000" w:themeColor="text1"/>
          <w:kern w:val="24"/>
          <w:sz w:val="24"/>
          <w:szCs w:val="24"/>
          <w:lang w:val="en-GB"/>
        </w:rPr>
        <w:t>, especially in the English speaking world</w:t>
      </w:r>
      <w:r w:rsidR="001A5A3E" w:rsidRPr="0005140E">
        <w:rPr>
          <w:rFonts w:eastAsiaTheme="minorEastAsia"/>
          <w:color w:val="000000" w:themeColor="text1"/>
          <w:kern w:val="24"/>
          <w:sz w:val="24"/>
          <w:szCs w:val="24"/>
          <w:lang w:val="en-GB"/>
        </w:rPr>
        <w:t xml:space="preserve">. </w:t>
      </w:r>
    </w:p>
    <w:p w:rsidR="00CD4715" w:rsidRPr="0005140E" w:rsidRDefault="00CD4715" w:rsidP="00852DBD">
      <w:pPr>
        <w:pStyle w:val="SenseBody"/>
        <w:rPr>
          <w:rFonts w:eastAsiaTheme="minorEastAsia"/>
          <w:color w:val="000000" w:themeColor="text1"/>
          <w:kern w:val="24"/>
          <w:sz w:val="24"/>
          <w:szCs w:val="24"/>
          <w:lang w:val="en-GB"/>
        </w:rPr>
      </w:pPr>
    </w:p>
    <w:p w:rsidR="00052432" w:rsidRPr="0005140E" w:rsidRDefault="001A5A3E"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There are of course</w:t>
      </w:r>
      <w:r w:rsidR="00CD4715" w:rsidRPr="0005140E">
        <w:rPr>
          <w:rFonts w:eastAsiaTheme="minorEastAsia"/>
          <w:color w:val="000000" w:themeColor="text1"/>
          <w:kern w:val="24"/>
          <w:sz w:val="24"/>
          <w:szCs w:val="24"/>
          <w:lang w:val="en-GB"/>
        </w:rPr>
        <w:t xml:space="preserve">, in </w:t>
      </w:r>
      <w:r w:rsidR="00EA3458" w:rsidRPr="0005140E">
        <w:rPr>
          <w:rFonts w:eastAsiaTheme="minorEastAsia"/>
          <w:color w:val="000000" w:themeColor="text1"/>
          <w:kern w:val="24"/>
          <w:sz w:val="24"/>
          <w:szCs w:val="24"/>
          <w:lang w:val="en-GB"/>
        </w:rPr>
        <w:t>addition</w:t>
      </w:r>
      <w:r w:rsidR="00CD4715" w:rsidRPr="0005140E">
        <w:rPr>
          <w:rFonts w:eastAsiaTheme="minorEastAsia"/>
          <w:color w:val="000000" w:themeColor="text1"/>
          <w:kern w:val="24"/>
          <w:sz w:val="24"/>
          <w:szCs w:val="24"/>
          <w:lang w:val="en-GB"/>
        </w:rPr>
        <w:t>, et</w:t>
      </w:r>
      <w:r w:rsidRPr="0005140E">
        <w:rPr>
          <w:rFonts w:eastAsiaTheme="minorEastAsia"/>
          <w:color w:val="000000" w:themeColor="text1"/>
          <w:kern w:val="24"/>
          <w:sz w:val="24"/>
          <w:szCs w:val="24"/>
          <w:lang w:val="en-GB"/>
        </w:rPr>
        <w:t xml:space="preserve">hically questionable and harmful applications of mathematics, as there are of any scientific and technological subject. </w:t>
      </w:r>
      <w:r w:rsidR="00052432" w:rsidRPr="0005140E">
        <w:rPr>
          <w:rFonts w:eastAsiaTheme="minorEastAsia"/>
          <w:color w:val="000000" w:themeColor="text1"/>
          <w:kern w:val="24"/>
          <w:sz w:val="24"/>
          <w:szCs w:val="24"/>
          <w:lang w:val="en-GB"/>
        </w:rPr>
        <w:t xml:space="preserve">Thus, for example, mathematics, science and technology are used in the manufacture of guns, explosives, nuclear and biological weapons, battlefield computer systems, tobacco products, and other potentially destructive </w:t>
      </w:r>
      <w:r w:rsidR="00F07410" w:rsidRPr="0005140E">
        <w:rPr>
          <w:rFonts w:eastAsiaTheme="minorEastAsia"/>
          <w:color w:val="000000" w:themeColor="text1"/>
          <w:kern w:val="24"/>
          <w:sz w:val="24"/>
          <w:szCs w:val="24"/>
          <w:lang w:val="en-GB"/>
        </w:rPr>
        <w:t>artefa</w:t>
      </w:r>
      <w:r w:rsidR="00052432" w:rsidRPr="0005140E">
        <w:rPr>
          <w:rFonts w:eastAsiaTheme="minorEastAsia"/>
          <w:color w:val="000000" w:themeColor="text1"/>
          <w:kern w:val="24"/>
          <w:sz w:val="24"/>
          <w:szCs w:val="24"/>
          <w:lang w:val="en-GB"/>
        </w:rPr>
        <w:t xml:space="preserve">cts and tools. But, there is a well known and legitimate argument that it is only in </w:t>
      </w:r>
      <w:r w:rsidR="00882E13" w:rsidRPr="0005140E">
        <w:rPr>
          <w:rFonts w:eastAsiaTheme="minorEastAsia"/>
          <w:color w:val="000000" w:themeColor="text1"/>
          <w:kern w:val="24"/>
          <w:sz w:val="24"/>
          <w:szCs w:val="24"/>
          <w:lang w:val="en-GB"/>
        </w:rPr>
        <w:t xml:space="preserve">the </w:t>
      </w:r>
      <w:r w:rsidR="00052432" w:rsidRPr="0005140E">
        <w:rPr>
          <w:rFonts w:eastAsiaTheme="minorEastAsia"/>
          <w:color w:val="000000" w:themeColor="text1"/>
          <w:kern w:val="24"/>
          <w:sz w:val="24"/>
          <w:szCs w:val="24"/>
          <w:lang w:val="en-GB"/>
        </w:rPr>
        <w:t>cho</w:t>
      </w:r>
      <w:r w:rsidR="00882E13" w:rsidRPr="0005140E">
        <w:rPr>
          <w:rFonts w:eastAsiaTheme="minorEastAsia"/>
          <w:color w:val="000000" w:themeColor="text1"/>
          <w:kern w:val="24"/>
          <w:sz w:val="24"/>
          <w:szCs w:val="24"/>
          <w:lang w:val="en-GB"/>
        </w:rPr>
        <w:t>ice of applications of</w:t>
      </w:r>
      <w:r w:rsidR="00052432" w:rsidRPr="0005140E">
        <w:rPr>
          <w:rFonts w:eastAsiaTheme="minorEastAsia"/>
          <w:color w:val="000000" w:themeColor="text1"/>
          <w:kern w:val="24"/>
          <w:sz w:val="24"/>
          <w:szCs w:val="24"/>
          <w:lang w:val="en-GB"/>
        </w:rPr>
        <w:t xml:space="preserve"> mathematics in such activities that ethical considerations and violations emerge. </w:t>
      </w:r>
      <w:r w:rsidR="00550DA1" w:rsidRPr="0005140E">
        <w:rPr>
          <w:rFonts w:eastAsiaTheme="minorEastAsia"/>
          <w:color w:val="000000" w:themeColor="text1"/>
          <w:kern w:val="24"/>
          <w:sz w:val="24"/>
          <w:szCs w:val="24"/>
          <w:lang w:val="en-GB"/>
        </w:rPr>
        <w:t xml:space="preserve">My critique </w:t>
      </w:r>
      <w:r w:rsidR="00CD4715" w:rsidRPr="0005140E">
        <w:rPr>
          <w:rFonts w:eastAsiaTheme="minorEastAsia"/>
          <w:color w:val="000000" w:themeColor="text1"/>
          <w:kern w:val="24"/>
          <w:sz w:val="24"/>
          <w:szCs w:val="24"/>
          <w:lang w:val="en-GB"/>
        </w:rPr>
        <w:t>is independent of</w:t>
      </w:r>
      <w:r w:rsidR="00550DA1" w:rsidRPr="0005140E">
        <w:rPr>
          <w:rFonts w:eastAsiaTheme="minorEastAsia"/>
          <w:color w:val="000000" w:themeColor="text1"/>
          <w:kern w:val="24"/>
          <w:sz w:val="24"/>
          <w:szCs w:val="24"/>
          <w:lang w:val="en-GB"/>
        </w:rPr>
        <w:t xml:space="preserve"> such </w:t>
      </w:r>
      <w:r w:rsidR="00CD4715" w:rsidRPr="0005140E">
        <w:rPr>
          <w:rFonts w:eastAsiaTheme="minorEastAsia"/>
          <w:color w:val="000000" w:themeColor="text1"/>
          <w:kern w:val="24"/>
          <w:sz w:val="24"/>
          <w:szCs w:val="24"/>
          <w:lang w:val="en-GB"/>
        </w:rPr>
        <w:t xml:space="preserve">deliberate </w:t>
      </w:r>
      <w:r w:rsidR="00550DA1" w:rsidRPr="0005140E">
        <w:rPr>
          <w:rFonts w:eastAsiaTheme="minorEastAsia"/>
          <w:color w:val="000000" w:themeColor="text1"/>
          <w:kern w:val="24"/>
          <w:sz w:val="24"/>
          <w:szCs w:val="24"/>
          <w:lang w:val="en-GB"/>
        </w:rPr>
        <w:t>applications</w:t>
      </w:r>
      <w:r w:rsidR="00CD4715" w:rsidRPr="0005140E">
        <w:rPr>
          <w:rFonts w:eastAsiaTheme="minorEastAsia"/>
          <w:color w:val="000000" w:themeColor="text1"/>
          <w:kern w:val="24"/>
          <w:sz w:val="24"/>
          <w:szCs w:val="24"/>
          <w:lang w:val="en-GB"/>
        </w:rPr>
        <w:t xml:space="preserve">, and perhaps even precedes them. </w:t>
      </w:r>
      <w:r w:rsidR="00550DA1" w:rsidRPr="0005140E">
        <w:rPr>
          <w:rFonts w:eastAsiaTheme="minorEastAsia"/>
          <w:color w:val="000000" w:themeColor="text1"/>
          <w:kern w:val="24"/>
          <w:sz w:val="24"/>
          <w:szCs w:val="24"/>
          <w:lang w:val="en-GB"/>
        </w:rPr>
        <w:t xml:space="preserve">I </w:t>
      </w:r>
      <w:r w:rsidR="00CD4715" w:rsidRPr="0005140E">
        <w:rPr>
          <w:rFonts w:eastAsiaTheme="minorEastAsia"/>
          <w:color w:val="000000" w:themeColor="text1"/>
          <w:kern w:val="24"/>
          <w:sz w:val="24"/>
          <w:szCs w:val="24"/>
          <w:lang w:val="en-GB"/>
        </w:rPr>
        <w:t xml:space="preserve">question </w:t>
      </w:r>
      <w:r w:rsidR="00B611C5" w:rsidRPr="0005140E">
        <w:rPr>
          <w:rFonts w:eastAsiaTheme="minorEastAsia"/>
          <w:color w:val="000000" w:themeColor="text1"/>
          <w:kern w:val="24"/>
          <w:sz w:val="24"/>
          <w:szCs w:val="24"/>
          <w:lang w:val="en-GB"/>
        </w:rPr>
        <w:t>whether</w:t>
      </w:r>
      <w:r w:rsidR="00550DA1" w:rsidRPr="0005140E">
        <w:rPr>
          <w:rFonts w:eastAsiaTheme="minorEastAsia"/>
          <w:color w:val="000000" w:themeColor="text1"/>
          <w:kern w:val="24"/>
          <w:sz w:val="24"/>
          <w:szCs w:val="24"/>
          <w:lang w:val="en-GB"/>
        </w:rPr>
        <w:t xml:space="preserve"> mathematics </w:t>
      </w:r>
      <w:r w:rsidR="00B611C5" w:rsidRPr="0005140E">
        <w:rPr>
          <w:rFonts w:eastAsiaTheme="minorEastAsia"/>
          <w:color w:val="000000" w:themeColor="text1"/>
          <w:kern w:val="24"/>
          <w:sz w:val="24"/>
          <w:szCs w:val="24"/>
          <w:lang w:val="en-GB"/>
        </w:rPr>
        <w:t>itself, even before</w:t>
      </w:r>
      <w:r w:rsidR="00307A47" w:rsidRPr="0005140E">
        <w:rPr>
          <w:rFonts w:eastAsiaTheme="minorEastAsia"/>
          <w:color w:val="000000" w:themeColor="text1"/>
          <w:kern w:val="24"/>
          <w:sz w:val="24"/>
          <w:szCs w:val="24"/>
          <w:lang w:val="en-GB"/>
        </w:rPr>
        <w:t xml:space="preserve"> </w:t>
      </w:r>
      <w:r w:rsidR="00B611C5" w:rsidRPr="0005140E">
        <w:rPr>
          <w:rFonts w:eastAsiaTheme="minorEastAsia"/>
          <w:color w:val="000000" w:themeColor="text1"/>
          <w:kern w:val="24"/>
          <w:sz w:val="24"/>
          <w:szCs w:val="24"/>
          <w:lang w:val="en-GB"/>
        </w:rPr>
        <w:t xml:space="preserve">its </w:t>
      </w:r>
      <w:r w:rsidR="00E847D4" w:rsidRPr="0005140E">
        <w:rPr>
          <w:rFonts w:eastAsiaTheme="minorEastAsia"/>
          <w:color w:val="000000" w:themeColor="text1"/>
          <w:kern w:val="24"/>
          <w:sz w:val="24"/>
          <w:szCs w:val="24"/>
          <w:lang w:val="en-GB"/>
        </w:rPr>
        <w:t xml:space="preserve">wider </w:t>
      </w:r>
      <w:r w:rsidR="00B611C5" w:rsidRPr="0005140E">
        <w:rPr>
          <w:rFonts w:eastAsiaTheme="minorEastAsia"/>
          <w:color w:val="000000" w:themeColor="text1"/>
          <w:kern w:val="24"/>
          <w:sz w:val="24"/>
          <w:szCs w:val="24"/>
          <w:lang w:val="en-GB"/>
        </w:rPr>
        <w:t>applications beyo</w:t>
      </w:r>
      <w:r w:rsidR="00307A47" w:rsidRPr="0005140E">
        <w:rPr>
          <w:rFonts w:eastAsiaTheme="minorEastAsia"/>
          <w:color w:val="000000" w:themeColor="text1"/>
          <w:kern w:val="24"/>
          <w:sz w:val="24"/>
          <w:szCs w:val="24"/>
          <w:lang w:val="en-GB"/>
        </w:rPr>
        <w:t>nd</w:t>
      </w:r>
      <w:r w:rsidR="00B611C5" w:rsidRPr="0005140E">
        <w:rPr>
          <w:rFonts w:eastAsiaTheme="minorEastAsia"/>
          <w:color w:val="000000" w:themeColor="text1"/>
          <w:kern w:val="24"/>
          <w:sz w:val="24"/>
          <w:szCs w:val="24"/>
          <w:lang w:val="en-GB"/>
        </w:rPr>
        <w:t xml:space="preserve"> schooling</w:t>
      </w:r>
      <w:r w:rsidR="00E847D4" w:rsidRPr="0005140E">
        <w:rPr>
          <w:rFonts w:eastAsiaTheme="minorEastAsia"/>
          <w:color w:val="000000" w:themeColor="text1"/>
          <w:kern w:val="24"/>
          <w:sz w:val="24"/>
          <w:szCs w:val="24"/>
          <w:lang w:val="en-GB"/>
        </w:rPr>
        <w:t>,</w:t>
      </w:r>
      <w:r w:rsidR="00B611C5" w:rsidRPr="0005140E">
        <w:rPr>
          <w:rFonts w:eastAsiaTheme="minorEastAsia"/>
          <w:color w:val="000000" w:themeColor="text1"/>
          <w:kern w:val="24"/>
          <w:sz w:val="24"/>
          <w:szCs w:val="24"/>
          <w:lang w:val="en-GB"/>
        </w:rPr>
        <w:t xml:space="preserve"> </w:t>
      </w:r>
      <w:r w:rsidR="00550DA1" w:rsidRPr="0005140E">
        <w:rPr>
          <w:rFonts w:eastAsiaTheme="minorEastAsia"/>
          <w:color w:val="000000" w:themeColor="text1"/>
          <w:kern w:val="24"/>
          <w:sz w:val="24"/>
          <w:szCs w:val="24"/>
          <w:lang w:val="en-GB"/>
        </w:rPr>
        <w:t>is solely a force for good</w:t>
      </w:r>
      <w:r w:rsidR="00052432" w:rsidRPr="0005140E">
        <w:rPr>
          <w:rFonts w:eastAsiaTheme="minorEastAsia"/>
          <w:color w:val="000000" w:themeColor="text1"/>
          <w:kern w:val="24"/>
          <w:sz w:val="24"/>
          <w:szCs w:val="24"/>
          <w:lang w:val="en-GB"/>
        </w:rPr>
        <w:t>,</w:t>
      </w:r>
      <w:r w:rsidR="00550DA1" w:rsidRPr="0005140E">
        <w:rPr>
          <w:rFonts w:eastAsiaTheme="minorEastAsia"/>
          <w:color w:val="000000" w:themeColor="text1"/>
          <w:kern w:val="24"/>
          <w:sz w:val="24"/>
          <w:szCs w:val="24"/>
          <w:lang w:val="en-GB"/>
        </w:rPr>
        <w:t xml:space="preserve"> incapable of detriment and social harm</w:t>
      </w:r>
      <w:r w:rsidR="00307A47" w:rsidRPr="0005140E">
        <w:rPr>
          <w:rFonts w:eastAsiaTheme="minorEastAsia"/>
          <w:color w:val="000000" w:themeColor="text1"/>
          <w:kern w:val="24"/>
          <w:sz w:val="24"/>
          <w:szCs w:val="24"/>
          <w:lang w:val="en-GB"/>
        </w:rPr>
        <w:t xml:space="preserve">. </w:t>
      </w:r>
      <w:r w:rsidR="00F07410" w:rsidRPr="0005140E">
        <w:rPr>
          <w:rFonts w:eastAsiaTheme="minorEastAsia"/>
          <w:color w:val="000000" w:themeColor="text1"/>
          <w:kern w:val="24"/>
          <w:sz w:val="24"/>
          <w:szCs w:val="24"/>
          <w:lang w:val="en-GB"/>
        </w:rPr>
        <w:t xml:space="preserve"> </w:t>
      </w:r>
      <w:r w:rsidR="00550DA1" w:rsidRPr="0005140E">
        <w:rPr>
          <w:rFonts w:eastAsiaTheme="minorEastAsia"/>
          <w:color w:val="000000" w:themeColor="text1"/>
          <w:kern w:val="24"/>
          <w:sz w:val="24"/>
          <w:szCs w:val="24"/>
          <w:lang w:val="en-GB"/>
        </w:rPr>
        <w:t>Th</w:t>
      </w:r>
      <w:r w:rsidR="00E847D4" w:rsidRPr="0005140E">
        <w:rPr>
          <w:rFonts w:eastAsiaTheme="minorEastAsia"/>
          <w:color w:val="000000" w:themeColor="text1"/>
          <w:kern w:val="24"/>
          <w:sz w:val="24"/>
          <w:szCs w:val="24"/>
          <w:lang w:val="en-GB"/>
        </w:rPr>
        <w:t xml:space="preserve">is </w:t>
      </w:r>
      <w:r w:rsidR="00CD4715" w:rsidRPr="0005140E">
        <w:rPr>
          <w:rFonts w:eastAsiaTheme="minorEastAsia"/>
          <w:color w:val="000000" w:themeColor="text1"/>
          <w:kern w:val="24"/>
          <w:sz w:val="24"/>
          <w:szCs w:val="24"/>
          <w:lang w:val="en-GB"/>
        </w:rPr>
        <w:t>view</w:t>
      </w:r>
      <w:r w:rsidR="00E847D4" w:rsidRPr="0005140E">
        <w:rPr>
          <w:rFonts w:eastAsiaTheme="minorEastAsia"/>
          <w:color w:val="000000" w:themeColor="text1"/>
          <w:kern w:val="24"/>
          <w:sz w:val="24"/>
          <w:szCs w:val="24"/>
          <w:lang w:val="en-GB"/>
        </w:rPr>
        <w:t>, which</w:t>
      </w:r>
      <w:r w:rsidR="00CD4715" w:rsidRPr="0005140E">
        <w:rPr>
          <w:rFonts w:eastAsiaTheme="minorEastAsia"/>
          <w:color w:val="000000" w:themeColor="text1"/>
          <w:kern w:val="24"/>
          <w:sz w:val="24"/>
          <w:szCs w:val="24"/>
          <w:lang w:val="en-GB"/>
        </w:rPr>
        <w:t xml:space="preserve"> I </w:t>
      </w:r>
      <w:r w:rsidR="00E847D4" w:rsidRPr="0005140E">
        <w:rPr>
          <w:rFonts w:eastAsiaTheme="minorEastAsia"/>
          <w:color w:val="000000" w:themeColor="text1"/>
          <w:kern w:val="24"/>
          <w:sz w:val="24"/>
          <w:szCs w:val="24"/>
          <w:lang w:val="en-GB"/>
        </w:rPr>
        <w:t xml:space="preserve">might </w:t>
      </w:r>
      <w:r w:rsidR="00CD4715" w:rsidRPr="0005140E">
        <w:rPr>
          <w:rFonts w:eastAsiaTheme="minorEastAsia"/>
          <w:color w:val="000000" w:themeColor="text1"/>
          <w:kern w:val="24"/>
          <w:sz w:val="24"/>
          <w:szCs w:val="24"/>
          <w:lang w:val="en-GB"/>
        </w:rPr>
        <w:t>term</w:t>
      </w:r>
      <w:r w:rsidR="00E847D4" w:rsidRPr="0005140E">
        <w:rPr>
          <w:rFonts w:eastAsiaTheme="minorEastAsia"/>
          <w:color w:val="000000" w:themeColor="text1"/>
          <w:kern w:val="24"/>
          <w:sz w:val="24"/>
          <w:szCs w:val="24"/>
          <w:lang w:val="en-GB"/>
        </w:rPr>
        <w:t xml:space="preserve"> a</w:t>
      </w:r>
      <w:r w:rsidR="00CD4715" w:rsidRPr="0005140E">
        <w:rPr>
          <w:rFonts w:eastAsiaTheme="minorEastAsia"/>
          <w:color w:val="000000" w:themeColor="text1"/>
          <w:kern w:val="24"/>
          <w:sz w:val="24"/>
          <w:szCs w:val="24"/>
          <w:lang w:val="en-GB"/>
        </w:rPr>
        <w:t xml:space="preserve"> m</w:t>
      </w:r>
      <w:r w:rsidR="00550DA1" w:rsidRPr="0005140E">
        <w:rPr>
          <w:rFonts w:eastAsiaTheme="minorEastAsia"/>
          <w:color w:val="000000" w:themeColor="text1"/>
          <w:kern w:val="24"/>
          <w:sz w:val="24"/>
          <w:szCs w:val="24"/>
          <w:lang w:val="en-GB"/>
        </w:rPr>
        <w:t>yth</w:t>
      </w:r>
      <w:r w:rsidR="00CD4715" w:rsidRPr="0005140E">
        <w:rPr>
          <w:rFonts w:eastAsiaTheme="minorEastAsia"/>
          <w:color w:val="000000" w:themeColor="text1"/>
          <w:kern w:val="24"/>
          <w:sz w:val="24"/>
          <w:szCs w:val="24"/>
          <w:lang w:val="en-GB"/>
        </w:rPr>
        <w:t>,</w:t>
      </w:r>
      <w:r w:rsidR="00550DA1" w:rsidRPr="0005140E">
        <w:rPr>
          <w:rFonts w:eastAsiaTheme="minorEastAsia"/>
          <w:color w:val="000000" w:themeColor="text1"/>
          <w:kern w:val="24"/>
          <w:sz w:val="24"/>
          <w:szCs w:val="24"/>
          <w:lang w:val="en-GB"/>
        </w:rPr>
        <w:t xml:space="preserve"> hide</w:t>
      </w:r>
      <w:r w:rsidR="00E847D4" w:rsidRPr="0005140E">
        <w:rPr>
          <w:rFonts w:eastAsiaTheme="minorEastAsia"/>
          <w:color w:val="000000" w:themeColor="text1"/>
          <w:kern w:val="24"/>
          <w:sz w:val="24"/>
          <w:szCs w:val="24"/>
          <w:lang w:val="en-GB"/>
        </w:rPr>
        <w:t>s</w:t>
      </w:r>
      <w:r w:rsidR="00550DA1" w:rsidRPr="0005140E">
        <w:rPr>
          <w:rFonts w:eastAsiaTheme="minorEastAsia"/>
          <w:color w:val="000000" w:themeColor="text1"/>
          <w:kern w:val="24"/>
          <w:sz w:val="24"/>
          <w:szCs w:val="24"/>
          <w:lang w:val="en-GB"/>
        </w:rPr>
        <w:t xml:space="preserve"> the fact that mathematics through its actions on the mind is already implicated in some </w:t>
      </w:r>
      <w:r w:rsidR="00052432" w:rsidRPr="0005140E">
        <w:rPr>
          <w:rFonts w:eastAsiaTheme="minorEastAsia"/>
          <w:color w:val="000000" w:themeColor="text1"/>
          <w:kern w:val="24"/>
          <w:sz w:val="24"/>
          <w:szCs w:val="24"/>
          <w:lang w:val="en-GB"/>
        </w:rPr>
        <w:t xml:space="preserve">potentially </w:t>
      </w:r>
      <w:r w:rsidR="00550DA1" w:rsidRPr="0005140E">
        <w:rPr>
          <w:rFonts w:eastAsiaTheme="minorEastAsia"/>
          <w:color w:val="000000" w:themeColor="text1"/>
          <w:kern w:val="24"/>
          <w:sz w:val="24"/>
          <w:szCs w:val="24"/>
          <w:lang w:val="en-GB"/>
        </w:rPr>
        <w:t xml:space="preserve">harmful outcomes even before it is </w:t>
      </w:r>
      <w:r w:rsidR="00CD4715" w:rsidRPr="0005140E">
        <w:rPr>
          <w:rFonts w:eastAsiaTheme="minorEastAsia"/>
          <w:color w:val="000000" w:themeColor="text1"/>
          <w:kern w:val="24"/>
          <w:sz w:val="24"/>
          <w:szCs w:val="24"/>
          <w:lang w:val="en-GB"/>
        </w:rPr>
        <w:t xml:space="preserve">deliberately </w:t>
      </w:r>
      <w:r w:rsidR="00550DA1" w:rsidRPr="0005140E">
        <w:rPr>
          <w:rFonts w:eastAsiaTheme="minorEastAsia"/>
          <w:color w:val="000000" w:themeColor="text1"/>
          <w:kern w:val="24"/>
          <w:sz w:val="24"/>
          <w:szCs w:val="24"/>
          <w:lang w:val="en-GB"/>
        </w:rPr>
        <w:t>applied in social, scientific and technological applications.</w:t>
      </w:r>
      <w:r w:rsidR="00D742A8" w:rsidRPr="0005140E">
        <w:rPr>
          <w:rFonts w:eastAsiaTheme="minorEastAsia"/>
          <w:color w:val="000000" w:themeColor="text1"/>
          <w:kern w:val="24"/>
          <w:sz w:val="24"/>
          <w:szCs w:val="24"/>
          <w:lang w:val="en-GB"/>
        </w:rPr>
        <w:t xml:space="preserve"> </w:t>
      </w:r>
    </w:p>
    <w:p w:rsidR="00052432" w:rsidRPr="0005140E" w:rsidRDefault="00052432" w:rsidP="00852DBD">
      <w:pPr>
        <w:pStyle w:val="SenseBody"/>
        <w:rPr>
          <w:rFonts w:eastAsiaTheme="minorEastAsia"/>
          <w:color w:val="000000" w:themeColor="text1"/>
          <w:kern w:val="24"/>
          <w:sz w:val="24"/>
          <w:szCs w:val="24"/>
          <w:lang w:val="en-GB"/>
        </w:rPr>
      </w:pPr>
    </w:p>
    <w:p w:rsidR="00400506" w:rsidRPr="0005140E" w:rsidRDefault="00D742A8"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However, some caveats to this argument are required. First of all, from the perspective</w:t>
      </w:r>
      <w:r w:rsidR="00E847D4" w:rsidRPr="0005140E">
        <w:rPr>
          <w:rFonts w:eastAsiaTheme="minorEastAsia"/>
          <w:color w:val="000000" w:themeColor="text1"/>
          <w:kern w:val="24"/>
          <w:sz w:val="24"/>
          <w:szCs w:val="24"/>
          <w:lang w:val="en-GB"/>
        </w:rPr>
        <w:t>s</w:t>
      </w:r>
      <w:r w:rsidRPr="0005140E">
        <w:rPr>
          <w:rFonts w:eastAsiaTheme="minorEastAsia"/>
          <w:color w:val="000000" w:themeColor="text1"/>
          <w:kern w:val="24"/>
          <w:sz w:val="24"/>
          <w:szCs w:val="24"/>
          <w:lang w:val="en-GB"/>
        </w:rPr>
        <w:t xml:space="preserve"> that I term absolutist philosophies of mathematics, the image of mathematics that I have condemned </w:t>
      </w:r>
      <w:r w:rsidR="00852CF8" w:rsidRPr="0005140E">
        <w:rPr>
          <w:rFonts w:eastAsiaTheme="minorEastAsia"/>
          <w:color w:val="000000" w:themeColor="text1"/>
          <w:kern w:val="24"/>
          <w:sz w:val="24"/>
          <w:szCs w:val="24"/>
          <w:lang w:val="en-GB"/>
        </w:rPr>
        <w:t>follows as</w:t>
      </w:r>
      <w:r w:rsidRPr="0005140E">
        <w:rPr>
          <w:rFonts w:eastAsiaTheme="minorEastAsia"/>
          <w:color w:val="000000" w:themeColor="text1"/>
          <w:kern w:val="24"/>
          <w:sz w:val="24"/>
          <w:szCs w:val="24"/>
          <w:lang w:val="en-GB"/>
        </w:rPr>
        <w:t xml:space="preserve"> a necessary feature of mathematics emanating from its very nature. Although I and </w:t>
      </w:r>
      <w:r w:rsidR="00400506" w:rsidRPr="0005140E">
        <w:rPr>
          <w:rFonts w:eastAsiaTheme="minorEastAsia"/>
          <w:color w:val="000000" w:themeColor="text1"/>
          <w:kern w:val="24"/>
          <w:sz w:val="24"/>
          <w:szCs w:val="24"/>
          <w:lang w:val="en-GB"/>
        </w:rPr>
        <w:t xml:space="preserve">some </w:t>
      </w:r>
      <w:r w:rsidRPr="0005140E">
        <w:rPr>
          <w:rFonts w:eastAsiaTheme="minorEastAsia"/>
          <w:color w:val="000000" w:themeColor="text1"/>
          <w:kern w:val="24"/>
          <w:sz w:val="24"/>
          <w:szCs w:val="24"/>
          <w:lang w:val="en-GB"/>
        </w:rPr>
        <w:t>others reject the</w:t>
      </w:r>
      <w:r w:rsidR="00400506" w:rsidRPr="0005140E">
        <w:rPr>
          <w:rFonts w:eastAsiaTheme="minorEastAsia"/>
          <w:color w:val="000000" w:themeColor="text1"/>
          <w:kern w:val="24"/>
          <w:sz w:val="24"/>
          <w:szCs w:val="24"/>
          <w:lang w:val="en-GB"/>
        </w:rPr>
        <w:t xml:space="preserve"> associated</w:t>
      </w:r>
      <w:r w:rsidRPr="0005140E">
        <w:rPr>
          <w:rFonts w:eastAsiaTheme="minorEastAsia"/>
          <w:color w:val="000000" w:themeColor="text1"/>
          <w:kern w:val="24"/>
          <w:sz w:val="24"/>
          <w:szCs w:val="24"/>
          <w:lang w:val="en-GB"/>
        </w:rPr>
        <w:t xml:space="preserve"> absolutist epistemologies and ontologies</w:t>
      </w:r>
      <w:r w:rsidR="00400506" w:rsidRPr="0005140E">
        <w:rPr>
          <w:rFonts w:eastAsiaTheme="minorEastAsia"/>
          <w:color w:val="000000" w:themeColor="text1"/>
          <w:kern w:val="24"/>
          <w:sz w:val="24"/>
          <w:szCs w:val="24"/>
          <w:lang w:val="en-GB"/>
        </w:rPr>
        <w:t>,</w:t>
      </w:r>
      <w:r w:rsidRPr="0005140E">
        <w:rPr>
          <w:rFonts w:eastAsiaTheme="minorEastAsia"/>
          <w:color w:val="000000" w:themeColor="text1"/>
          <w:kern w:val="24"/>
          <w:sz w:val="24"/>
          <w:szCs w:val="24"/>
          <w:lang w:val="en-GB"/>
        </w:rPr>
        <w:t xml:space="preserve"> these remain legitimate philosophies of mathematics. Secondly, the fact that the mindset fostered by mathematical thinking can lead to harm when it is misapplied to social and other philosophical issues is a defect of human or social thinking, and not an intrinsic weakness of mathematics. </w:t>
      </w:r>
      <w:r w:rsidR="00852CF8" w:rsidRPr="0005140E">
        <w:rPr>
          <w:rFonts w:eastAsiaTheme="minorEastAsia"/>
          <w:color w:val="000000" w:themeColor="text1"/>
          <w:kern w:val="24"/>
          <w:sz w:val="24"/>
          <w:szCs w:val="24"/>
          <w:lang w:val="en-GB"/>
        </w:rPr>
        <w:t>Thirdly</w:t>
      </w:r>
      <w:r w:rsidRPr="0005140E">
        <w:rPr>
          <w:rFonts w:eastAsiaTheme="minorEastAsia"/>
          <w:color w:val="000000" w:themeColor="text1"/>
          <w:kern w:val="24"/>
          <w:sz w:val="24"/>
          <w:szCs w:val="24"/>
          <w:lang w:val="en-GB"/>
        </w:rPr>
        <w:t xml:space="preserve">, the damage done by social images of mathematics is mediated by </w:t>
      </w:r>
      <w:r w:rsidR="00852CF8" w:rsidRPr="0005140E">
        <w:rPr>
          <w:rFonts w:eastAsiaTheme="minorEastAsia"/>
          <w:color w:val="000000" w:themeColor="text1"/>
          <w:kern w:val="24"/>
          <w:sz w:val="24"/>
          <w:szCs w:val="24"/>
          <w:lang w:val="en-GB"/>
        </w:rPr>
        <w:t>interpretations of mathematics, that is</w:t>
      </w:r>
      <w:r w:rsidR="00400506" w:rsidRPr="0005140E">
        <w:rPr>
          <w:rFonts w:eastAsiaTheme="minorEastAsia"/>
          <w:color w:val="000000" w:themeColor="text1"/>
          <w:kern w:val="24"/>
          <w:sz w:val="24"/>
          <w:szCs w:val="24"/>
          <w:lang w:val="en-GB"/>
        </w:rPr>
        <w:t>,</w:t>
      </w:r>
      <w:r w:rsidR="00852CF8" w:rsidRPr="0005140E">
        <w:rPr>
          <w:rFonts w:eastAsiaTheme="minorEastAsia"/>
          <w:color w:val="000000" w:themeColor="text1"/>
          <w:kern w:val="24"/>
          <w:sz w:val="24"/>
          <w:szCs w:val="24"/>
          <w:lang w:val="en-GB"/>
        </w:rPr>
        <w:t xml:space="preserve"> </w:t>
      </w:r>
      <w:r w:rsidRPr="0005140E">
        <w:rPr>
          <w:rFonts w:eastAsiaTheme="minorEastAsia"/>
          <w:color w:val="000000" w:themeColor="text1"/>
          <w:kern w:val="24"/>
          <w:sz w:val="24"/>
          <w:szCs w:val="24"/>
          <w:lang w:val="en-GB"/>
        </w:rPr>
        <w:t xml:space="preserve">socially and personally constructed </w:t>
      </w:r>
      <w:r w:rsidR="00852CF8" w:rsidRPr="0005140E">
        <w:rPr>
          <w:rFonts w:eastAsiaTheme="minorEastAsia"/>
          <w:color w:val="000000" w:themeColor="text1"/>
          <w:kern w:val="24"/>
          <w:sz w:val="24"/>
          <w:szCs w:val="24"/>
          <w:lang w:val="en-GB"/>
        </w:rPr>
        <w:t>images of mathematics. These images are not inescapable logical consequences of mathematics itself, for they can</w:t>
      </w:r>
      <w:r w:rsidR="00E847D4" w:rsidRPr="0005140E">
        <w:rPr>
          <w:rFonts w:eastAsiaTheme="minorEastAsia"/>
          <w:color w:val="000000" w:themeColor="text1"/>
          <w:kern w:val="24"/>
          <w:sz w:val="24"/>
          <w:szCs w:val="24"/>
          <w:lang w:val="en-GB"/>
        </w:rPr>
        <w:t>, are,</w:t>
      </w:r>
      <w:r w:rsidR="00852CF8" w:rsidRPr="0005140E">
        <w:rPr>
          <w:rFonts w:eastAsiaTheme="minorEastAsia"/>
          <w:color w:val="000000" w:themeColor="text1"/>
          <w:kern w:val="24"/>
          <w:sz w:val="24"/>
          <w:szCs w:val="24"/>
          <w:lang w:val="en-GB"/>
        </w:rPr>
        <w:t xml:space="preserve"> and have been different in different societies and </w:t>
      </w:r>
      <w:r w:rsidR="00E847D4" w:rsidRPr="0005140E">
        <w:rPr>
          <w:rFonts w:eastAsiaTheme="minorEastAsia"/>
          <w:color w:val="000000" w:themeColor="text1"/>
          <w:kern w:val="24"/>
          <w:sz w:val="24"/>
          <w:szCs w:val="24"/>
          <w:lang w:val="en-GB"/>
        </w:rPr>
        <w:t xml:space="preserve">at </w:t>
      </w:r>
      <w:r w:rsidR="00400506" w:rsidRPr="0005140E">
        <w:rPr>
          <w:rFonts w:eastAsiaTheme="minorEastAsia"/>
          <w:color w:val="000000" w:themeColor="text1"/>
          <w:kern w:val="24"/>
          <w:sz w:val="24"/>
          <w:szCs w:val="24"/>
          <w:lang w:val="en-GB"/>
        </w:rPr>
        <w:t xml:space="preserve">different </w:t>
      </w:r>
      <w:r w:rsidR="00852CF8" w:rsidRPr="0005140E">
        <w:rPr>
          <w:rFonts w:eastAsiaTheme="minorEastAsia"/>
          <w:color w:val="000000" w:themeColor="text1"/>
          <w:kern w:val="24"/>
          <w:sz w:val="24"/>
          <w:szCs w:val="24"/>
          <w:lang w:val="en-GB"/>
        </w:rPr>
        <w:t xml:space="preserve">historical </w:t>
      </w:r>
      <w:r w:rsidR="00400506" w:rsidRPr="0005140E">
        <w:rPr>
          <w:rFonts w:eastAsiaTheme="minorEastAsia"/>
          <w:color w:val="000000" w:themeColor="text1"/>
          <w:kern w:val="24"/>
          <w:sz w:val="24"/>
          <w:szCs w:val="24"/>
          <w:lang w:val="en-GB"/>
        </w:rPr>
        <w:t>time</w:t>
      </w:r>
      <w:r w:rsidR="00852CF8" w:rsidRPr="0005140E">
        <w:rPr>
          <w:rFonts w:eastAsiaTheme="minorEastAsia"/>
          <w:color w:val="000000" w:themeColor="text1"/>
          <w:kern w:val="24"/>
          <w:sz w:val="24"/>
          <w:szCs w:val="24"/>
          <w:lang w:val="en-GB"/>
        </w:rPr>
        <w:t>s. Thus the force of my critique is not directed at mathematics itself, but at the social institutions of mathematics</w:t>
      </w:r>
      <w:r w:rsidR="00F07410" w:rsidRPr="0005140E">
        <w:rPr>
          <w:rFonts w:eastAsiaTheme="minorEastAsia"/>
          <w:color w:val="000000" w:themeColor="text1"/>
          <w:kern w:val="24"/>
          <w:sz w:val="24"/>
          <w:szCs w:val="24"/>
          <w:lang w:val="en-GB"/>
        </w:rPr>
        <w:t>, including training in mathematics,</w:t>
      </w:r>
      <w:r w:rsidR="00852CF8" w:rsidRPr="0005140E">
        <w:rPr>
          <w:rFonts w:eastAsiaTheme="minorEastAsia"/>
          <w:color w:val="000000" w:themeColor="text1"/>
          <w:kern w:val="24"/>
          <w:sz w:val="24"/>
          <w:szCs w:val="24"/>
          <w:lang w:val="en-GB"/>
        </w:rPr>
        <w:t xml:space="preserve"> </w:t>
      </w:r>
      <w:r w:rsidR="00400506" w:rsidRPr="0005140E">
        <w:rPr>
          <w:rFonts w:eastAsiaTheme="minorEastAsia"/>
          <w:color w:val="000000" w:themeColor="text1"/>
          <w:kern w:val="24"/>
          <w:sz w:val="24"/>
          <w:szCs w:val="24"/>
          <w:lang w:val="en-GB"/>
        </w:rPr>
        <w:t>and the false social image</w:t>
      </w:r>
      <w:r w:rsidR="00F07410" w:rsidRPr="0005140E">
        <w:rPr>
          <w:rFonts w:eastAsiaTheme="minorEastAsia"/>
          <w:color w:val="000000" w:themeColor="text1"/>
          <w:kern w:val="24"/>
          <w:sz w:val="24"/>
          <w:szCs w:val="24"/>
          <w:lang w:val="en-GB"/>
        </w:rPr>
        <w:t>s</w:t>
      </w:r>
      <w:r w:rsidR="00400506" w:rsidRPr="0005140E">
        <w:rPr>
          <w:rFonts w:eastAsiaTheme="minorEastAsia"/>
          <w:color w:val="000000" w:themeColor="text1"/>
          <w:kern w:val="24"/>
          <w:sz w:val="24"/>
          <w:szCs w:val="24"/>
          <w:lang w:val="en-GB"/>
        </w:rPr>
        <w:t xml:space="preserve"> of mathematics that they legitimate and project. The h</w:t>
      </w:r>
      <w:r w:rsidR="008E7B43" w:rsidRPr="0005140E">
        <w:rPr>
          <w:rFonts w:eastAsiaTheme="minorEastAsia"/>
          <w:color w:val="000000" w:themeColor="text1"/>
          <w:kern w:val="24"/>
          <w:sz w:val="24"/>
          <w:szCs w:val="24"/>
          <w:lang w:val="en-GB"/>
        </w:rPr>
        <w:t xml:space="preserve">arm </w:t>
      </w:r>
      <w:r w:rsidR="00400506" w:rsidRPr="0005140E">
        <w:rPr>
          <w:rFonts w:eastAsiaTheme="minorEastAsia"/>
          <w:color w:val="000000" w:themeColor="text1"/>
          <w:kern w:val="24"/>
          <w:sz w:val="24"/>
          <w:szCs w:val="24"/>
          <w:lang w:val="en-GB"/>
        </w:rPr>
        <w:t xml:space="preserve">that I am highlighting </w:t>
      </w:r>
      <w:r w:rsidR="008E7B43" w:rsidRPr="0005140E">
        <w:rPr>
          <w:rFonts w:eastAsiaTheme="minorEastAsia"/>
          <w:color w:val="000000" w:themeColor="text1"/>
          <w:kern w:val="24"/>
          <w:sz w:val="24"/>
          <w:szCs w:val="24"/>
          <w:lang w:val="en-GB"/>
        </w:rPr>
        <w:t xml:space="preserve">comes from </w:t>
      </w:r>
      <w:r w:rsidR="00400506" w:rsidRPr="0005140E">
        <w:rPr>
          <w:rFonts w:eastAsiaTheme="minorEastAsia"/>
          <w:color w:val="000000" w:themeColor="text1"/>
          <w:kern w:val="24"/>
          <w:sz w:val="24"/>
          <w:szCs w:val="24"/>
          <w:lang w:val="en-GB"/>
        </w:rPr>
        <w:t xml:space="preserve">what are largely unconscious </w:t>
      </w:r>
      <w:r w:rsidR="008E7B43" w:rsidRPr="0005140E">
        <w:rPr>
          <w:rFonts w:eastAsiaTheme="minorEastAsia"/>
          <w:color w:val="000000" w:themeColor="text1"/>
          <w:kern w:val="24"/>
          <w:sz w:val="24"/>
          <w:szCs w:val="24"/>
          <w:lang w:val="en-GB"/>
        </w:rPr>
        <w:t>misapplication</w:t>
      </w:r>
      <w:r w:rsidR="00400506" w:rsidRPr="0005140E">
        <w:rPr>
          <w:rFonts w:eastAsiaTheme="minorEastAsia"/>
          <w:color w:val="000000" w:themeColor="text1"/>
          <w:kern w:val="24"/>
          <w:sz w:val="24"/>
          <w:szCs w:val="24"/>
          <w:lang w:val="en-GB"/>
        </w:rPr>
        <w:t xml:space="preserve">s of mathematics, including the modes of thought it generates, </w:t>
      </w:r>
      <w:r w:rsidR="00F07410" w:rsidRPr="0005140E">
        <w:rPr>
          <w:rFonts w:eastAsiaTheme="minorEastAsia"/>
          <w:color w:val="000000" w:themeColor="text1"/>
          <w:kern w:val="24"/>
          <w:sz w:val="24"/>
          <w:szCs w:val="24"/>
          <w:lang w:val="en-GB"/>
        </w:rPr>
        <w:t xml:space="preserve">and from </w:t>
      </w:r>
      <w:r w:rsidR="00400506" w:rsidRPr="0005140E">
        <w:rPr>
          <w:rFonts w:eastAsiaTheme="minorEastAsia"/>
          <w:color w:val="000000" w:themeColor="text1"/>
          <w:kern w:val="24"/>
          <w:sz w:val="24"/>
          <w:szCs w:val="24"/>
          <w:lang w:val="en-GB"/>
        </w:rPr>
        <w:t xml:space="preserve">the image of mathematics that many find excluding and off-putting, </w:t>
      </w:r>
      <w:r w:rsidR="00F07410" w:rsidRPr="0005140E">
        <w:rPr>
          <w:rFonts w:eastAsiaTheme="minorEastAsia"/>
          <w:color w:val="000000" w:themeColor="text1"/>
          <w:kern w:val="24"/>
          <w:sz w:val="24"/>
          <w:szCs w:val="24"/>
          <w:lang w:val="en-GB"/>
        </w:rPr>
        <w:t xml:space="preserve">as well as </w:t>
      </w:r>
      <w:r w:rsidR="00400506" w:rsidRPr="0005140E">
        <w:rPr>
          <w:rFonts w:eastAsiaTheme="minorEastAsia"/>
          <w:color w:val="000000" w:themeColor="text1"/>
          <w:kern w:val="24"/>
          <w:sz w:val="24"/>
          <w:szCs w:val="24"/>
          <w:lang w:val="en-GB"/>
        </w:rPr>
        <w:t xml:space="preserve">the </w:t>
      </w:r>
      <w:r w:rsidR="00E847D4" w:rsidRPr="0005140E">
        <w:rPr>
          <w:rFonts w:eastAsiaTheme="minorEastAsia"/>
          <w:color w:val="000000" w:themeColor="text1"/>
          <w:kern w:val="24"/>
          <w:sz w:val="24"/>
          <w:szCs w:val="24"/>
          <w:lang w:val="en-GB"/>
        </w:rPr>
        <w:t xml:space="preserve">current </w:t>
      </w:r>
      <w:r w:rsidR="00400506" w:rsidRPr="0005140E">
        <w:rPr>
          <w:rFonts w:eastAsiaTheme="minorEastAsia"/>
          <w:color w:val="000000" w:themeColor="text1"/>
          <w:kern w:val="24"/>
          <w:sz w:val="24"/>
          <w:szCs w:val="24"/>
          <w:lang w:val="en-GB"/>
        </w:rPr>
        <w:t xml:space="preserve">overvaluation of mathematical achievement in </w:t>
      </w:r>
      <w:r w:rsidR="00EA3458" w:rsidRPr="0005140E">
        <w:rPr>
          <w:rFonts w:eastAsiaTheme="minorEastAsia"/>
          <w:color w:val="000000" w:themeColor="text1"/>
          <w:kern w:val="24"/>
          <w:sz w:val="24"/>
          <w:szCs w:val="24"/>
          <w:lang w:val="en-GB"/>
        </w:rPr>
        <w:t>school</w:t>
      </w:r>
      <w:r w:rsidR="00400506" w:rsidRPr="0005140E">
        <w:rPr>
          <w:rFonts w:eastAsiaTheme="minorEastAsia"/>
          <w:color w:val="000000" w:themeColor="text1"/>
          <w:kern w:val="24"/>
          <w:sz w:val="24"/>
          <w:szCs w:val="24"/>
          <w:lang w:val="en-GB"/>
        </w:rPr>
        <w:t xml:space="preserve"> and society.</w:t>
      </w:r>
    </w:p>
    <w:p w:rsidR="00D02FA2" w:rsidRPr="0005140E" w:rsidRDefault="00D02FA2" w:rsidP="00852DBD">
      <w:pPr>
        <w:pStyle w:val="SenseBody"/>
        <w:rPr>
          <w:rFonts w:eastAsiaTheme="minorEastAsia"/>
          <w:color w:val="000000" w:themeColor="text1"/>
          <w:kern w:val="24"/>
          <w:sz w:val="24"/>
          <w:szCs w:val="24"/>
          <w:lang w:val="en-GB"/>
        </w:rPr>
      </w:pPr>
    </w:p>
    <w:p w:rsidR="003837E3" w:rsidRPr="0005140E" w:rsidRDefault="00F07410"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Thus m</w:t>
      </w:r>
      <w:r w:rsidR="008E7B43" w:rsidRPr="0005140E">
        <w:rPr>
          <w:rFonts w:eastAsiaTheme="minorEastAsia"/>
          <w:color w:val="000000" w:themeColor="text1"/>
          <w:kern w:val="24"/>
          <w:sz w:val="24"/>
          <w:szCs w:val="24"/>
          <w:lang w:val="en-GB"/>
        </w:rPr>
        <w:t xml:space="preserve">athematics </w:t>
      </w:r>
      <w:r w:rsidR="00400506" w:rsidRPr="0005140E">
        <w:rPr>
          <w:rFonts w:eastAsiaTheme="minorEastAsia"/>
          <w:color w:val="000000" w:themeColor="text1"/>
          <w:kern w:val="24"/>
          <w:sz w:val="24"/>
          <w:szCs w:val="24"/>
          <w:lang w:val="en-GB"/>
        </w:rPr>
        <w:t xml:space="preserve">is </w:t>
      </w:r>
      <w:r w:rsidR="008E7B43" w:rsidRPr="0005140E">
        <w:rPr>
          <w:rFonts w:eastAsiaTheme="minorEastAsia"/>
          <w:color w:val="000000" w:themeColor="text1"/>
          <w:kern w:val="24"/>
          <w:sz w:val="24"/>
          <w:szCs w:val="24"/>
          <w:lang w:val="en-GB"/>
        </w:rPr>
        <w:t>not intrinsically bad or harmful</w:t>
      </w:r>
      <w:r w:rsidR="00400506" w:rsidRPr="0005140E">
        <w:rPr>
          <w:rFonts w:eastAsiaTheme="minorEastAsia"/>
          <w:color w:val="000000" w:themeColor="text1"/>
          <w:kern w:val="24"/>
          <w:sz w:val="24"/>
          <w:szCs w:val="24"/>
          <w:lang w:val="en-GB"/>
        </w:rPr>
        <w:t>, b</w:t>
      </w:r>
      <w:r w:rsidR="008E7B43" w:rsidRPr="0005140E">
        <w:rPr>
          <w:rFonts w:eastAsiaTheme="minorEastAsia"/>
          <w:color w:val="000000" w:themeColor="text1"/>
          <w:kern w:val="24"/>
          <w:sz w:val="24"/>
          <w:szCs w:val="24"/>
          <w:lang w:val="en-GB"/>
        </w:rPr>
        <w:t xml:space="preserve">ut </w:t>
      </w:r>
      <w:r w:rsidR="00400506" w:rsidRPr="0005140E">
        <w:rPr>
          <w:rFonts w:eastAsiaTheme="minorEastAsia"/>
          <w:color w:val="000000" w:themeColor="text1"/>
          <w:kern w:val="24"/>
          <w:sz w:val="24"/>
          <w:szCs w:val="24"/>
          <w:lang w:val="en-GB"/>
        </w:rPr>
        <w:t xml:space="preserve">as I have argued, </w:t>
      </w:r>
      <w:r w:rsidR="008E7B43" w:rsidRPr="0005140E">
        <w:rPr>
          <w:rFonts w:eastAsiaTheme="minorEastAsia"/>
          <w:color w:val="000000" w:themeColor="text1"/>
          <w:kern w:val="24"/>
          <w:sz w:val="24"/>
          <w:szCs w:val="24"/>
          <w:lang w:val="en-GB"/>
        </w:rPr>
        <w:t>its applications</w:t>
      </w:r>
      <w:r w:rsidR="00400506" w:rsidRPr="0005140E">
        <w:rPr>
          <w:rFonts w:eastAsiaTheme="minorEastAsia"/>
          <w:color w:val="000000" w:themeColor="text1"/>
          <w:kern w:val="24"/>
          <w:sz w:val="24"/>
          <w:szCs w:val="24"/>
          <w:lang w:val="en-GB"/>
        </w:rPr>
        <w:t xml:space="preserve">, both conscious and unconscious </w:t>
      </w:r>
      <w:r w:rsidR="008E7B43" w:rsidRPr="0005140E">
        <w:rPr>
          <w:rFonts w:eastAsiaTheme="minorEastAsia"/>
          <w:color w:val="000000" w:themeColor="text1"/>
          <w:kern w:val="24"/>
          <w:sz w:val="24"/>
          <w:szCs w:val="24"/>
          <w:lang w:val="en-GB"/>
        </w:rPr>
        <w:t>can be detrimental to many</w:t>
      </w:r>
      <w:r w:rsidR="00400506" w:rsidRPr="0005140E">
        <w:rPr>
          <w:rFonts w:eastAsiaTheme="minorEastAsia"/>
          <w:color w:val="000000" w:themeColor="text1"/>
          <w:kern w:val="24"/>
          <w:sz w:val="24"/>
          <w:szCs w:val="24"/>
          <w:lang w:val="en-GB"/>
        </w:rPr>
        <w:t>. Th</w:t>
      </w:r>
      <w:r w:rsidRPr="0005140E">
        <w:rPr>
          <w:rFonts w:eastAsiaTheme="minorEastAsia"/>
          <w:color w:val="000000" w:themeColor="text1"/>
          <w:kern w:val="24"/>
          <w:sz w:val="24"/>
          <w:szCs w:val="24"/>
          <w:lang w:val="en-GB"/>
        </w:rPr>
        <w:t>is provokes the</w:t>
      </w:r>
      <w:r w:rsidR="00400506" w:rsidRPr="0005140E">
        <w:rPr>
          <w:rFonts w:eastAsiaTheme="minorEastAsia"/>
          <w:color w:val="000000" w:themeColor="text1"/>
          <w:kern w:val="24"/>
          <w:sz w:val="24"/>
          <w:szCs w:val="24"/>
          <w:lang w:val="en-GB"/>
        </w:rPr>
        <w:t xml:space="preserve"> question</w:t>
      </w:r>
      <w:r w:rsidRPr="0005140E">
        <w:rPr>
          <w:rFonts w:eastAsiaTheme="minorEastAsia"/>
          <w:color w:val="000000" w:themeColor="text1"/>
          <w:kern w:val="24"/>
          <w:sz w:val="24"/>
          <w:szCs w:val="24"/>
          <w:lang w:val="en-GB"/>
        </w:rPr>
        <w:t xml:space="preserve">: </w:t>
      </w:r>
      <w:r w:rsidR="00400506" w:rsidRPr="0005140E">
        <w:rPr>
          <w:rFonts w:eastAsiaTheme="minorEastAsia"/>
          <w:color w:val="000000" w:themeColor="text1"/>
          <w:kern w:val="24"/>
          <w:sz w:val="24"/>
          <w:szCs w:val="24"/>
          <w:lang w:val="en-GB"/>
        </w:rPr>
        <w:t>h</w:t>
      </w:r>
      <w:r w:rsidR="008E7B43" w:rsidRPr="0005140E">
        <w:rPr>
          <w:rFonts w:eastAsiaTheme="minorEastAsia"/>
          <w:color w:val="000000" w:themeColor="text1"/>
          <w:kern w:val="24"/>
          <w:sz w:val="24"/>
          <w:szCs w:val="24"/>
          <w:lang w:val="en-GB"/>
        </w:rPr>
        <w:t xml:space="preserve">ow can we </w:t>
      </w:r>
      <w:r w:rsidR="00400506" w:rsidRPr="0005140E">
        <w:rPr>
          <w:rFonts w:eastAsiaTheme="minorEastAsia"/>
          <w:color w:val="000000" w:themeColor="text1"/>
          <w:kern w:val="24"/>
          <w:sz w:val="24"/>
          <w:szCs w:val="24"/>
          <w:lang w:val="en-GB"/>
        </w:rPr>
        <w:t xml:space="preserve">prevent, ameliorate, or </w:t>
      </w:r>
      <w:r w:rsidR="008E7B43" w:rsidRPr="0005140E">
        <w:rPr>
          <w:rFonts w:eastAsiaTheme="minorEastAsia"/>
          <w:color w:val="000000" w:themeColor="text1"/>
          <w:kern w:val="24"/>
          <w:sz w:val="24"/>
          <w:szCs w:val="24"/>
          <w:lang w:val="en-GB"/>
        </w:rPr>
        <w:t>rectify this?</w:t>
      </w:r>
      <w:r w:rsidR="00400506" w:rsidRPr="0005140E">
        <w:rPr>
          <w:rFonts w:eastAsiaTheme="minorEastAsia"/>
          <w:color w:val="000000" w:themeColor="text1"/>
          <w:kern w:val="24"/>
          <w:sz w:val="24"/>
          <w:szCs w:val="24"/>
          <w:lang w:val="en-GB"/>
        </w:rPr>
        <w:t xml:space="preserve"> In the space here I can only sketch a few </w:t>
      </w:r>
      <w:r w:rsidR="003837E3" w:rsidRPr="0005140E">
        <w:rPr>
          <w:rFonts w:eastAsiaTheme="minorEastAsia"/>
          <w:color w:val="000000" w:themeColor="text1"/>
          <w:kern w:val="24"/>
          <w:sz w:val="24"/>
          <w:szCs w:val="24"/>
          <w:lang w:val="en-GB"/>
        </w:rPr>
        <w:t xml:space="preserve">possibilities for addressing these problems. My two main proposals are that we should </w:t>
      </w:r>
      <w:r w:rsidR="003837E3" w:rsidRPr="0005140E">
        <w:rPr>
          <w:rFonts w:eastAsiaTheme="minorEastAsia"/>
          <w:color w:val="000000" w:themeColor="text1"/>
          <w:kern w:val="24"/>
          <w:sz w:val="24"/>
          <w:szCs w:val="24"/>
          <w:lang w:val="en-GB"/>
        </w:rPr>
        <w:lastRenderedPageBreak/>
        <w:t>include</w:t>
      </w:r>
      <w:r w:rsidRPr="0005140E">
        <w:rPr>
          <w:rFonts w:eastAsiaTheme="minorEastAsia"/>
          <w:color w:val="000000" w:themeColor="text1"/>
          <w:kern w:val="24"/>
          <w:sz w:val="24"/>
          <w:szCs w:val="24"/>
          <w:lang w:val="en-GB"/>
        </w:rPr>
        <w:t>, in the teaching mathematics at all levels from school to university,</w:t>
      </w:r>
      <w:r w:rsidR="003837E3" w:rsidRPr="0005140E">
        <w:rPr>
          <w:rFonts w:eastAsiaTheme="minorEastAsia"/>
          <w:color w:val="000000" w:themeColor="text1"/>
          <w:kern w:val="24"/>
          <w:sz w:val="24"/>
          <w:szCs w:val="24"/>
          <w:lang w:val="en-GB"/>
        </w:rPr>
        <w:t xml:space="preserve"> </w:t>
      </w:r>
      <w:r w:rsidR="00E847D4" w:rsidRPr="0005140E">
        <w:rPr>
          <w:rFonts w:eastAsiaTheme="minorEastAsia"/>
          <w:color w:val="000000" w:themeColor="text1"/>
          <w:kern w:val="24"/>
          <w:sz w:val="24"/>
          <w:szCs w:val="24"/>
          <w:lang w:val="en-GB"/>
        </w:rPr>
        <w:t>both</w:t>
      </w:r>
      <w:r w:rsidRPr="0005140E">
        <w:rPr>
          <w:rFonts w:eastAsiaTheme="minorEastAsia"/>
          <w:color w:val="000000" w:themeColor="text1"/>
          <w:kern w:val="24"/>
          <w:sz w:val="24"/>
          <w:szCs w:val="24"/>
          <w:lang w:val="en-GB"/>
        </w:rPr>
        <w:t xml:space="preserve"> </w:t>
      </w:r>
      <w:r w:rsidR="003837E3" w:rsidRPr="0005140E">
        <w:rPr>
          <w:rFonts w:eastAsiaTheme="minorEastAsia"/>
          <w:color w:val="000000" w:themeColor="text1"/>
          <w:kern w:val="24"/>
          <w:sz w:val="24"/>
          <w:szCs w:val="24"/>
          <w:lang w:val="en-GB"/>
        </w:rPr>
        <w:t xml:space="preserve">elements of the </w:t>
      </w:r>
      <w:r w:rsidR="008E7B43" w:rsidRPr="0005140E">
        <w:rPr>
          <w:rFonts w:eastAsiaTheme="minorEastAsia"/>
          <w:color w:val="000000" w:themeColor="text1"/>
          <w:kern w:val="24"/>
          <w:sz w:val="24"/>
          <w:szCs w:val="24"/>
          <w:lang w:val="en-GB"/>
        </w:rPr>
        <w:t xml:space="preserve">philosophy of mathematics </w:t>
      </w:r>
      <w:r w:rsidRPr="0005140E">
        <w:rPr>
          <w:rFonts w:eastAsiaTheme="minorEastAsia"/>
          <w:color w:val="000000" w:themeColor="text1"/>
          <w:kern w:val="24"/>
          <w:sz w:val="24"/>
          <w:szCs w:val="24"/>
          <w:lang w:val="en-GB"/>
        </w:rPr>
        <w:t>and</w:t>
      </w:r>
      <w:r w:rsidR="008E7B43" w:rsidRPr="0005140E">
        <w:rPr>
          <w:rFonts w:eastAsiaTheme="minorEastAsia"/>
          <w:color w:val="000000" w:themeColor="text1"/>
          <w:kern w:val="24"/>
          <w:sz w:val="24"/>
          <w:szCs w:val="24"/>
          <w:lang w:val="en-GB"/>
        </w:rPr>
        <w:t xml:space="preserve"> the ethics of mathematics</w:t>
      </w:r>
      <w:r w:rsidR="003837E3" w:rsidRPr="0005140E">
        <w:rPr>
          <w:rFonts w:eastAsiaTheme="minorEastAsia"/>
          <w:color w:val="000000" w:themeColor="text1"/>
          <w:kern w:val="24"/>
          <w:sz w:val="24"/>
          <w:szCs w:val="24"/>
          <w:lang w:val="en-GB"/>
        </w:rPr>
        <w:t xml:space="preserve"> and its social responsibility</w:t>
      </w:r>
      <w:r w:rsidRPr="0005140E">
        <w:rPr>
          <w:rFonts w:eastAsiaTheme="minorEastAsia"/>
          <w:color w:val="000000" w:themeColor="text1"/>
          <w:kern w:val="24"/>
          <w:sz w:val="24"/>
          <w:szCs w:val="24"/>
          <w:lang w:val="en-GB"/>
        </w:rPr>
        <w:t>.</w:t>
      </w:r>
    </w:p>
    <w:p w:rsidR="00D02FA2" w:rsidRPr="0005140E" w:rsidRDefault="00D02FA2" w:rsidP="00852DBD">
      <w:pPr>
        <w:pStyle w:val="SenseBody"/>
        <w:rPr>
          <w:rFonts w:eastAsiaTheme="minorEastAsia"/>
          <w:color w:val="000000" w:themeColor="text1"/>
          <w:kern w:val="24"/>
          <w:sz w:val="24"/>
          <w:szCs w:val="24"/>
          <w:lang w:val="en-GB"/>
        </w:rPr>
      </w:pPr>
    </w:p>
    <w:p w:rsidR="003837E3" w:rsidRPr="0005140E" w:rsidRDefault="003837E3" w:rsidP="00852DBD">
      <w:pPr>
        <w:pStyle w:val="SenseBody"/>
        <w:rPr>
          <w:rFonts w:eastAsiaTheme="minorEastAsia"/>
          <w:b/>
          <w:color w:val="000000" w:themeColor="text1"/>
          <w:kern w:val="24"/>
          <w:sz w:val="24"/>
          <w:szCs w:val="24"/>
          <w:lang w:val="en-GB"/>
        </w:rPr>
      </w:pPr>
      <w:r w:rsidRPr="0005140E">
        <w:rPr>
          <w:rFonts w:eastAsiaTheme="minorEastAsia"/>
          <w:b/>
          <w:color w:val="000000" w:themeColor="text1"/>
          <w:kern w:val="24"/>
          <w:sz w:val="24"/>
          <w:szCs w:val="24"/>
          <w:lang w:val="en-GB"/>
        </w:rPr>
        <w:t>1. Teaching the philosophy of mathematics</w:t>
      </w:r>
    </w:p>
    <w:p w:rsidR="003837E3" w:rsidRPr="0005140E" w:rsidRDefault="003837E3" w:rsidP="00852DBD">
      <w:pPr>
        <w:pStyle w:val="SenseBody"/>
        <w:rPr>
          <w:rFonts w:eastAsiaTheme="minorEastAsia"/>
          <w:color w:val="000000" w:themeColor="text1"/>
          <w:kern w:val="24"/>
          <w:sz w:val="24"/>
          <w:szCs w:val="24"/>
          <w:lang w:val="en-GB"/>
        </w:rPr>
      </w:pPr>
    </w:p>
    <w:p w:rsidR="007D47A5" w:rsidRPr="0005140E" w:rsidRDefault="003837E3"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 xml:space="preserve">My argument is that we should include </w:t>
      </w:r>
      <w:r w:rsidR="00F07410" w:rsidRPr="0005140E">
        <w:rPr>
          <w:rFonts w:eastAsiaTheme="minorEastAsia"/>
          <w:color w:val="000000" w:themeColor="text1"/>
          <w:kern w:val="24"/>
          <w:sz w:val="24"/>
          <w:szCs w:val="24"/>
          <w:lang w:val="en-GB"/>
        </w:rPr>
        <w:t>se</w:t>
      </w:r>
      <w:r w:rsidRPr="0005140E">
        <w:rPr>
          <w:rFonts w:eastAsiaTheme="minorEastAsia"/>
          <w:color w:val="000000" w:themeColor="text1"/>
          <w:kern w:val="24"/>
          <w:sz w:val="24"/>
          <w:szCs w:val="24"/>
          <w:lang w:val="en-GB"/>
        </w:rPr>
        <w:t>le</w:t>
      </w:r>
      <w:r w:rsidR="00F07410" w:rsidRPr="0005140E">
        <w:rPr>
          <w:rFonts w:eastAsiaTheme="minorEastAsia"/>
          <w:color w:val="000000" w:themeColor="text1"/>
          <w:kern w:val="24"/>
          <w:sz w:val="24"/>
          <w:szCs w:val="24"/>
          <w:lang w:val="en-GB"/>
        </w:rPr>
        <w:t xml:space="preserve">cted aspects </w:t>
      </w:r>
      <w:r w:rsidRPr="0005140E">
        <w:rPr>
          <w:rFonts w:eastAsiaTheme="minorEastAsia"/>
          <w:color w:val="000000" w:themeColor="text1"/>
          <w:kern w:val="24"/>
          <w:sz w:val="24"/>
          <w:szCs w:val="24"/>
          <w:lang w:val="en-GB"/>
        </w:rPr>
        <w:t xml:space="preserve">of the philosophy of mathematics in the school mathematics curriculum and in university mathematics degree courses. </w:t>
      </w:r>
      <w:r w:rsidR="00135A41" w:rsidRPr="0005140E">
        <w:rPr>
          <w:rFonts w:eastAsiaTheme="minorEastAsia"/>
          <w:color w:val="000000" w:themeColor="text1"/>
          <w:kern w:val="24"/>
          <w:sz w:val="24"/>
          <w:szCs w:val="24"/>
          <w:lang w:val="en-GB"/>
        </w:rPr>
        <w:t xml:space="preserve">Students at all levels should have some idea of proof and how mathematical knowledge is validated. This includes knowing that no finite number of examples can prove a </w:t>
      </w:r>
      <w:r w:rsidR="00135A41" w:rsidRPr="0005140E">
        <w:rPr>
          <w:rFonts w:eastAsiaTheme="minorEastAsia"/>
          <w:snapToGrid w:val="0"/>
          <w:color w:val="000000" w:themeColor="text1"/>
          <w:kern w:val="24"/>
          <w:sz w:val="24"/>
          <w:szCs w:val="24"/>
          <w:lang w:val="en-GB"/>
        </w:rPr>
        <w:t xml:space="preserve">generalisation, whereas a single counterexample can falsify it. Students need to understand </w:t>
      </w:r>
      <w:r w:rsidR="00135A41" w:rsidRPr="0005140E">
        <w:rPr>
          <w:rFonts w:eastAsiaTheme="minorEastAsia"/>
          <w:color w:val="000000" w:themeColor="text1"/>
          <w:kern w:val="24"/>
          <w:sz w:val="24"/>
          <w:szCs w:val="24"/>
          <w:lang w:val="en-GB"/>
        </w:rPr>
        <w:t>the limits of mathematical knowledge</w:t>
      </w:r>
      <w:r w:rsidR="00F07410" w:rsidRPr="0005140E">
        <w:rPr>
          <w:rFonts w:eastAsiaTheme="minorEastAsia"/>
          <w:color w:val="000000" w:themeColor="text1"/>
          <w:kern w:val="24"/>
          <w:sz w:val="24"/>
          <w:szCs w:val="24"/>
          <w:lang w:val="en-GB"/>
        </w:rPr>
        <w:t>, including the following: t</w:t>
      </w:r>
      <w:r w:rsidR="00135A41" w:rsidRPr="0005140E">
        <w:rPr>
          <w:rFonts w:eastAsiaTheme="minorEastAsia"/>
          <w:color w:val="000000" w:themeColor="text1"/>
          <w:kern w:val="24"/>
          <w:sz w:val="24"/>
          <w:szCs w:val="24"/>
          <w:lang w:val="en-GB"/>
        </w:rPr>
        <w:t>he certainties of mathematics do not apply to the world, there is always a margin of error in any measurement</w:t>
      </w:r>
      <w:r w:rsidR="00F07410" w:rsidRPr="0005140E">
        <w:rPr>
          <w:rFonts w:eastAsiaTheme="minorEastAsia"/>
          <w:color w:val="000000" w:themeColor="text1"/>
          <w:kern w:val="24"/>
          <w:sz w:val="24"/>
          <w:szCs w:val="24"/>
          <w:lang w:val="en-GB"/>
        </w:rPr>
        <w:t>; n</w:t>
      </w:r>
      <w:r w:rsidR="00135A41" w:rsidRPr="0005140E">
        <w:rPr>
          <w:rFonts w:eastAsiaTheme="minorEastAsia"/>
          <w:color w:val="000000" w:themeColor="text1"/>
          <w:kern w:val="24"/>
          <w:sz w:val="24"/>
          <w:szCs w:val="24"/>
          <w:lang w:val="en-GB"/>
        </w:rPr>
        <w:t>o mathematical application or scientific theory can ever be proved true with certainty</w:t>
      </w:r>
      <w:r w:rsidR="00D27A13" w:rsidRPr="0005140E">
        <w:rPr>
          <w:rFonts w:eastAsiaTheme="minorEastAsia"/>
          <w:color w:val="000000" w:themeColor="text1"/>
          <w:kern w:val="24"/>
          <w:sz w:val="24"/>
          <w:szCs w:val="24"/>
          <w:lang w:val="en-GB"/>
        </w:rPr>
        <w:t>, and this applies to any mathematical model of the world</w:t>
      </w:r>
      <w:r w:rsidR="00135A41" w:rsidRPr="0005140E">
        <w:rPr>
          <w:rFonts w:eastAsiaTheme="minorEastAsia"/>
          <w:color w:val="000000" w:themeColor="text1"/>
          <w:kern w:val="24"/>
          <w:sz w:val="24"/>
          <w:szCs w:val="24"/>
          <w:lang w:val="en-GB"/>
        </w:rPr>
        <w:t>. Likewise we need to teach the limits of mathematical thinking</w:t>
      </w:r>
      <w:r w:rsidR="005C2E74" w:rsidRPr="0005140E">
        <w:rPr>
          <w:rFonts w:eastAsiaTheme="minorEastAsia"/>
          <w:color w:val="000000" w:themeColor="text1"/>
          <w:kern w:val="24"/>
          <w:sz w:val="24"/>
          <w:szCs w:val="24"/>
          <w:lang w:val="en-GB"/>
        </w:rPr>
        <w:t>: t</w:t>
      </w:r>
      <w:r w:rsidR="00135A41" w:rsidRPr="0005140E">
        <w:rPr>
          <w:rFonts w:eastAsiaTheme="minorEastAsia"/>
          <w:color w:val="000000" w:themeColor="text1"/>
          <w:kern w:val="24"/>
          <w:sz w:val="24"/>
          <w:szCs w:val="24"/>
          <w:lang w:val="en-GB"/>
        </w:rPr>
        <w:t>he true/false dichotomies we find in mathematics do not apply to the world</w:t>
      </w:r>
      <w:r w:rsidR="00D27A13" w:rsidRPr="0005140E">
        <w:rPr>
          <w:rFonts w:eastAsiaTheme="minorEastAsia"/>
          <w:color w:val="000000" w:themeColor="text1"/>
          <w:kern w:val="24"/>
          <w:sz w:val="24"/>
          <w:szCs w:val="24"/>
          <w:lang w:val="en-GB"/>
        </w:rPr>
        <w:t>, matters are almost never so clear cut</w:t>
      </w:r>
      <w:r w:rsidR="00135A41" w:rsidRPr="0005140E">
        <w:rPr>
          <w:rFonts w:eastAsiaTheme="minorEastAsia"/>
          <w:color w:val="000000" w:themeColor="text1"/>
          <w:kern w:val="24"/>
          <w:sz w:val="24"/>
          <w:szCs w:val="24"/>
          <w:lang w:val="en-GB"/>
        </w:rPr>
        <w:t xml:space="preserve">. </w:t>
      </w:r>
      <w:r w:rsidR="00135A41" w:rsidRPr="0005140E">
        <w:rPr>
          <w:rFonts w:eastAsiaTheme="minorEastAsia"/>
          <w:snapToGrid w:val="0"/>
          <w:color w:val="000000" w:themeColor="text1"/>
          <w:kern w:val="24"/>
          <w:sz w:val="24"/>
          <w:szCs w:val="24"/>
          <w:lang w:val="en-GB"/>
        </w:rPr>
        <w:t xml:space="preserve">In addition, students need to be aware </w:t>
      </w:r>
      <w:r w:rsidR="006A4878" w:rsidRPr="0005140E">
        <w:rPr>
          <w:rFonts w:eastAsiaTheme="minorEastAsia"/>
          <w:color w:val="000000" w:themeColor="text1"/>
          <w:kern w:val="24"/>
          <w:sz w:val="24"/>
          <w:szCs w:val="24"/>
          <w:lang w:val="en-GB"/>
        </w:rPr>
        <w:t xml:space="preserve">that there are controversies in </w:t>
      </w:r>
      <w:r w:rsidR="005C2E74" w:rsidRPr="0005140E">
        <w:rPr>
          <w:rFonts w:eastAsiaTheme="minorEastAsia"/>
          <w:color w:val="000000" w:themeColor="text1"/>
          <w:kern w:val="24"/>
          <w:sz w:val="24"/>
          <w:szCs w:val="24"/>
          <w:lang w:val="en-GB"/>
        </w:rPr>
        <w:t xml:space="preserve">the </w:t>
      </w:r>
      <w:r w:rsidR="006A4878" w:rsidRPr="0005140E">
        <w:rPr>
          <w:rFonts w:eastAsiaTheme="minorEastAsia"/>
          <w:color w:val="000000" w:themeColor="text1"/>
          <w:kern w:val="24"/>
          <w:sz w:val="24"/>
          <w:szCs w:val="24"/>
          <w:lang w:val="en-GB"/>
        </w:rPr>
        <w:t>philosophy of mathematics over the nature of mathematics, the basis and status of mathematical knowledge and mathematical objects</w:t>
      </w:r>
      <w:r w:rsidR="005C2E74" w:rsidRPr="0005140E">
        <w:rPr>
          <w:rFonts w:eastAsiaTheme="minorEastAsia"/>
          <w:color w:val="000000" w:themeColor="text1"/>
          <w:kern w:val="24"/>
          <w:sz w:val="24"/>
          <w:szCs w:val="24"/>
          <w:lang w:val="en-GB"/>
        </w:rPr>
        <w:t>; that t</w:t>
      </w:r>
      <w:r w:rsidR="006A4878" w:rsidRPr="0005140E">
        <w:rPr>
          <w:rFonts w:eastAsiaTheme="minorEastAsia"/>
          <w:color w:val="000000" w:themeColor="text1"/>
          <w:kern w:val="24"/>
          <w:sz w:val="24"/>
          <w:szCs w:val="24"/>
          <w:lang w:val="en-GB"/>
        </w:rPr>
        <w:t>here are controversies over whether mathematical knowledge is absolute, superhuman with an existence th</w:t>
      </w:r>
      <w:r w:rsidR="00135A41" w:rsidRPr="0005140E">
        <w:rPr>
          <w:rFonts w:eastAsiaTheme="minorEastAsia"/>
          <w:color w:val="000000" w:themeColor="text1"/>
          <w:kern w:val="24"/>
          <w:sz w:val="24"/>
          <w:szCs w:val="24"/>
          <w:lang w:val="en-GB"/>
        </w:rPr>
        <w:t>at</w:t>
      </w:r>
      <w:r w:rsidR="006A4878" w:rsidRPr="0005140E">
        <w:rPr>
          <w:rFonts w:eastAsiaTheme="minorEastAsia"/>
          <w:color w:val="000000" w:themeColor="text1"/>
          <w:kern w:val="24"/>
          <w:sz w:val="24"/>
          <w:szCs w:val="24"/>
          <w:lang w:val="en-GB"/>
        </w:rPr>
        <w:t xml:space="preserve"> predates humanity, and over whether the objects of mathematics exist in a superhuman Platoni</w:t>
      </w:r>
      <w:r w:rsidR="00882E13" w:rsidRPr="0005140E">
        <w:rPr>
          <w:rFonts w:eastAsiaTheme="minorEastAsia"/>
          <w:color w:val="000000" w:themeColor="text1"/>
          <w:kern w:val="24"/>
          <w:sz w:val="24"/>
          <w:szCs w:val="24"/>
          <w:lang w:val="en-GB"/>
        </w:rPr>
        <w:t>c</w:t>
      </w:r>
      <w:r w:rsidR="006A4878" w:rsidRPr="0005140E">
        <w:rPr>
          <w:rFonts w:eastAsiaTheme="minorEastAsia"/>
          <w:color w:val="000000" w:themeColor="text1"/>
          <w:kern w:val="24"/>
          <w:sz w:val="24"/>
          <w:szCs w:val="24"/>
          <w:lang w:val="en-GB"/>
        </w:rPr>
        <w:t xml:space="preserve"> space. </w:t>
      </w:r>
      <w:r w:rsidR="00135A41" w:rsidRPr="0005140E">
        <w:rPr>
          <w:rFonts w:eastAsiaTheme="minorEastAsia"/>
          <w:color w:val="000000" w:themeColor="text1"/>
          <w:kern w:val="24"/>
          <w:sz w:val="24"/>
          <w:szCs w:val="24"/>
          <w:lang w:val="en-GB"/>
        </w:rPr>
        <w:t xml:space="preserve">A </w:t>
      </w:r>
      <w:r w:rsidR="00E847D4" w:rsidRPr="0005140E">
        <w:rPr>
          <w:rFonts w:eastAsiaTheme="minorEastAsia"/>
          <w:color w:val="000000" w:themeColor="text1"/>
          <w:kern w:val="24"/>
          <w:sz w:val="24"/>
          <w:szCs w:val="24"/>
          <w:lang w:val="en-GB"/>
        </w:rPr>
        <w:t>recent</w:t>
      </w:r>
      <w:r w:rsidR="00135A41" w:rsidRPr="0005140E">
        <w:rPr>
          <w:rFonts w:eastAsiaTheme="minorEastAsia"/>
          <w:color w:val="000000" w:themeColor="text1"/>
          <w:kern w:val="24"/>
          <w:sz w:val="24"/>
          <w:szCs w:val="24"/>
          <w:lang w:val="en-GB"/>
        </w:rPr>
        <w:t xml:space="preserve"> issue concerns </w:t>
      </w:r>
      <w:r w:rsidR="00EA3458" w:rsidRPr="0005140E">
        <w:rPr>
          <w:rFonts w:eastAsiaTheme="minorEastAsia"/>
          <w:color w:val="000000" w:themeColor="text1"/>
          <w:kern w:val="24"/>
          <w:sz w:val="24"/>
          <w:szCs w:val="24"/>
          <w:lang w:val="en-GB"/>
        </w:rPr>
        <w:t>whether</w:t>
      </w:r>
      <w:r w:rsidR="00135A41" w:rsidRPr="0005140E">
        <w:rPr>
          <w:rFonts w:eastAsiaTheme="minorEastAsia"/>
          <w:color w:val="000000" w:themeColor="text1"/>
          <w:kern w:val="24"/>
          <w:sz w:val="24"/>
          <w:szCs w:val="24"/>
          <w:lang w:val="en-GB"/>
        </w:rPr>
        <w:t xml:space="preserve"> humanly un</w:t>
      </w:r>
      <w:r w:rsidR="003049C1" w:rsidRPr="0005140E">
        <w:rPr>
          <w:rFonts w:eastAsiaTheme="minorEastAsia"/>
          <w:color w:val="000000" w:themeColor="text1"/>
          <w:kern w:val="24"/>
          <w:sz w:val="24"/>
          <w:szCs w:val="24"/>
          <w:lang w:val="en-GB"/>
        </w:rPr>
        <w:t>survey</w:t>
      </w:r>
      <w:r w:rsidR="00135A41" w:rsidRPr="0005140E">
        <w:rPr>
          <w:rFonts w:eastAsiaTheme="minorEastAsia"/>
          <w:color w:val="000000" w:themeColor="text1"/>
          <w:kern w:val="24"/>
          <w:sz w:val="24"/>
          <w:szCs w:val="24"/>
          <w:lang w:val="en-GB"/>
        </w:rPr>
        <w:t>able computer proofs, such as</w:t>
      </w:r>
      <w:r w:rsidR="005C2E74" w:rsidRPr="0005140E">
        <w:rPr>
          <w:rFonts w:eastAsiaTheme="minorEastAsia"/>
          <w:color w:val="000000" w:themeColor="text1"/>
          <w:kern w:val="24"/>
          <w:sz w:val="24"/>
          <w:szCs w:val="24"/>
          <w:lang w:val="en-GB"/>
        </w:rPr>
        <w:t xml:space="preserve"> that of</w:t>
      </w:r>
      <w:r w:rsidR="00135A41" w:rsidRPr="0005140E">
        <w:rPr>
          <w:rFonts w:eastAsiaTheme="minorEastAsia"/>
          <w:color w:val="000000" w:themeColor="text1"/>
          <w:kern w:val="24"/>
          <w:sz w:val="24"/>
          <w:szCs w:val="24"/>
          <w:lang w:val="en-GB"/>
        </w:rPr>
        <w:t xml:space="preserve"> the 4-colour theorem</w:t>
      </w:r>
      <w:r w:rsidR="003049C1" w:rsidRPr="0005140E">
        <w:rPr>
          <w:rFonts w:eastAsiaTheme="minorEastAsia"/>
          <w:color w:val="000000" w:themeColor="text1"/>
          <w:kern w:val="24"/>
          <w:sz w:val="24"/>
          <w:szCs w:val="24"/>
          <w:lang w:val="en-GB"/>
        </w:rPr>
        <w:t>,</w:t>
      </w:r>
      <w:r w:rsidR="00135A41" w:rsidRPr="0005140E">
        <w:rPr>
          <w:rFonts w:eastAsiaTheme="minorEastAsia"/>
          <w:color w:val="000000" w:themeColor="text1"/>
          <w:kern w:val="24"/>
          <w:sz w:val="24"/>
          <w:szCs w:val="24"/>
          <w:lang w:val="en-GB"/>
        </w:rPr>
        <w:t xml:space="preserve"> are indeed </w:t>
      </w:r>
      <w:r w:rsidR="003049C1" w:rsidRPr="0005140E">
        <w:rPr>
          <w:rFonts w:eastAsiaTheme="minorEastAsia"/>
          <w:color w:val="000000" w:themeColor="text1"/>
          <w:kern w:val="24"/>
          <w:sz w:val="24"/>
          <w:szCs w:val="24"/>
          <w:lang w:val="en-GB"/>
        </w:rPr>
        <w:t xml:space="preserve">legitimate </w:t>
      </w:r>
      <w:r w:rsidR="00135A41" w:rsidRPr="0005140E">
        <w:rPr>
          <w:rFonts w:eastAsiaTheme="minorEastAsia"/>
          <w:color w:val="000000" w:themeColor="text1"/>
          <w:kern w:val="24"/>
          <w:sz w:val="24"/>
          <w:szCs w:val="24"/>
          <w:lang w:val="en-GB"/>
        </w:rPr>
        <w:t xml:space="preserve">proofs. </w:t>
      </w:r>
      <w:r w:rsidR="006A4878" w:rsidRPr="0005140E">
        <w:rPr>
          <w:rFonts w:eastAsiaTheme="minorEastAsia"/>
          <w:color w:val="000000" w:themeColor="text1"/>
          <w:kern w:val="24"/>
          <w:sz w:val="24"/>
          <w:szCs w:val="24"/>
          <w:lang w:val="en-GB"/>
        </w:rPr>
        <w:t>Strong disagreements rage over whether mathematics is intrinsically value- and ethic</w:t>
      </w:r>
      <w:r w:rsidR="00EC3767" w:rsidRPr="0005140E">
        <w:rPr>
          <w:rFonts w:eastAsiaTheme="minorEastAsia"/>
          <w:color w:val="000000" w:themeColor="text1"/>
          <w:kern w:val="24"/>
          <w:sz w:val="24"/>
          <w:szCs w:val="24"/>
          <w:lang w:val="en-GB"/>
        </w:rPr>
        <w:t>s</w:t>
      </w:r>
      <w:r w:rsidR="006A4878" w:rsidRPr="0005140E">
        <w:rPr>
          <w:rFonts w:eastAsiaTheme="minorEastAsia"/>
          <w:color w:val="000000" w:themeColor="text1"/>
          <w:kern w:val="24"/>
          <w:sz w:val="24"/>
          <w:szCs w:val="24"/>
          <w:lang w:val="en-GB"/>
        </w:rPr>
        <w:t xml:space="preserve">-free </w:t>
      </w:r>
      <w:r w:rsidR="00EC3767" w:rsidRPr="0005140E">
        <w:rPr>
          <w:rFonts w:eastAsiaTheme="minorEastAsia"/>
          <w:color w:val="000000" w:themeColor="text1"/>
          <w:kern w:val="24"/>
          <w:sz w:val="24"/>
          <w:szCs w:val="24"/>
          <w:lang w:val="en-GB"/>
        </w:rPr>
        <w:t>or value laden, and over</w:t>
      </w:r>
      <w:r w:rsidR="006A4878" w:rsidRPr="0005140E">
        <w:rPr>
          <w:rFonts w:eastAsiaTheme="minorEastAsia"/>
          <w:color w:val="000000" w:themeColor="text1"/>
          <w:kern w:val="24"/>
          <w:sz w:val="24"/>
          <w:szCs w:val="24"/>
          <w:lang w:val="en-GB"/>
        </w:rPr>
        <w:t xml:space="preserve"> whether it is invented or discovered. </w:t>
      </w:r>
      <w:r w:rsidR="005C2E74" w:rsidRPr="0005140E">
        <w:rPr>
          <w:rFonts w:eastAsiaTheme="minorEastAsia"/>
          <w:color w:val="000000" w:themeColor="text1"/>
          <w:kern w:val="24"/>
          <w:sz w:val="24"/>
          <w:szCs w:val="24"/>
          <w:lang w:val="en-GB"/>
        </w:rPr>
        <w:t>I believe that e</w:t>
      </w:r>
      <w:r w:rsidR="00135A41" w:rsidRPr="0005140E">
        <w:rPr>
          <w:rFonts w:eastAsiaTheme="minorEastAsia"/>
          <w:color w:val="000000" w:themeColor="text1"/>
          <w:kern w:val="24"/>
          <w:sz w:val="24"/>
          <w:szCs w:val="24"/>
          <w:lang w:val="en-GB"/>
        </w:rPr>
        <w:t xml:space="preserve">lements of the history of mathematics and mathematics in history can serve to make </w:t>
      </w:r>
      <w:r w:rsidR="00882E13" w:rsidRPr="0005140E">
        <w:rPr>
          <w:rFonts w:eastAsiaTheme="minorEastAsia"/>
          <w:color w:val="000000" w:themeColor="text1"/>
          <w:kern w:val="24"/>
          <w:sz w:val="24"/>
          <w:szCs w:val="24"/>
          <w:lang w:val="en-GB"/>
        </w:rPr>
        <w:t>some of the above recommended</w:t>
      </w:r>
      <w:r w:rsidR="00135A41" w:rsidRPr="0005140E">
        <w:rPr>
          <w:rFonts w:eastAsiaTheme="minorEastAsia"/>
          <w:color w:val="000000" w:themeColor="text1"/>
          <w:kern w:val="24"/>
          <w:sz w:val="24"/>
          <w:szCs w:val="24"/>
          <w:lang w:val="en-GB"/>
        </w:rPr>
        <w:t xml:space="preserve"> points and to humanize mathematics. This can be reinforced by illustrating the ubiquity of mathematics in culture, art and social life. </w:t>
      </w:r>
      <w:r w:rsidR="00E847D4" w:rsidRPr="0005140E">
        <w:rPr>
          <w:rFonts w:eastAsiaTheme="minorEastAsia"/>
          <w:color w:val="000000" w:themeColor="text1"/>
          <w:kern w:val="24"/>
          <w:sz w:val="24"/>
          <w:szCs w:val="24"/>
          <w:lang w:val="en-GB"/>
        </w:rPr>
        <w:t xml:space="preserve">I have just picked out here some philosophical questions and issues that mathematics </w:t>
      </w:r>
      <w:proofErr w:type="spellStart"/>
      <w:r w:rsidR="00E847D4" w:rsidRPr="0005140E">
        <w:rPr>
          <w:rFonts w:eastAsiaTheme="minorEastAsia"/>
          <w:color w:val="000000" w:themeColor="text1"/>
          <w:kern w:val="24"/>
          <w:sz w:val="24"/>
          <w:szCs w:val="24"/>
          <w:lang w:val="en-GB"/>
        </w:rPr>
        <w:t>raises</w:t>
      </w:r>
      <w:proofErr w:type="gramStart"/>
      <w:r w:rsidR="00E847D4" w:rsidRPr="0005140E">
        <w:rPr>
          <w:rFonts w:eastAsiaTheme="minorEastAsia"/>
          <w:color w:val="000000" w:themeColor="text1"/>
          <w:kern w:val="24"/>
          <w:sz w:val="24"/>
          <w:szCs w:val="24"/>
          <w:lang w:val="en-GB"/>
        </w:rPr>
        <w:t>,and</w:t>
      </w:r>
      <w:proofErr w:type="spellEnd"/>
      <w:proofErr w:type="gramEnd"/>
      <w:r w:rsidR="00E847D4" w:rsidRPr="0005140E">
        <w:rPr>
          <w:rFonts w:eastAsiaTheme="minorEastAsia"/>
          <w:color w:val="000000" w:themeColor="text1"/>
          <w:kern w:val="24"/>
          <w:sz w:val="24"/>
          <w:szCs w:val="24"/>
          <w:lang w:val="en-GB"/>
        </w:rPr>
        <w:t xml:space="preserve"> many more could be added.  </w:t>
      </w:r>
    </w:p>
    <w:p w:rsidR="007D47A5" w:rsidRPr="0005140E" w:rsidRDefault="007D47A5" w:rsidP="00852DBD">
      <w:pPr>
        <w:pStyle w:val="SenseBody"/>
        <w:rPr>
          <w:rFonts w:eastAsiaTheme="minorEastAsia"/>
          <w:color w:val="000000" w:themeColor="text1"/>
          <w:kern w:val="24"/>
          <w:sz w:val="24"/>
          <w:szCs w:val="24"/>
          <w:lang w:val="en-GB"/>
        </w:rPr>
      </w:pPr>
    </w:p>
    <w:p w:rsidR="00135A41" w:rsidRPr="0005140E" w:rsidRDefault="00EC3767"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Ov</w:t>
      </w:r>
      <w:r w:rsidR="005C2E74" w:rsidRPr="0005140E">
        <w:rPr>
          <w:rFonts w:eastAsiaTheme="minorEastAsia"/>
          <w:color w:val="000000" w:themeColor="text1"/>
          <w:kern w:val="24"/>
          <w:sz w:val="24"/>
          <w:szCs w:val="24"/>
          <w:lang w:val="en-GB"/>
        </w:rPr>
        <w:t>e</w:t>
      </w:r>
      <w:r w:rsidRPr="0005140E">
        <w:rPr>
          <w:rFonts w:eastAsiaTheme="minorEastAsia"/>
          <w:color w:val="000000" w:themeColor="text1"/>
          <w:kern w:val="24"/>
          <w:sz w:val="24"/>
          <w:szCs w:val="24"/>
          <w:lang w:val="en-GB"/>
        </w:rPr>
        <w:t xml:space="preserve">rall, my proposal is that students should see mathematics as more than just a set of tools, </w:t>
      </w:r>
      <w:r w:rsidR="007D47A5" w:rsidRPr="0005140E">
        <w:rPr>
          <w:rFonts w:eastAsiaTheme="minorEastAsia"/>
          <w:color w:val="000000" w:themeColor="text1"/>
          <w:kern w:val="24"/>
          <w:sz w:val="24"/>
          <w:szCs w:val="24"/>
          <w:lang w:val="en-GB"/>
        </w:rPr>
        <w:t>and</w:t>
      </w:r>
      <w:r w:rsidRPr="0005140E">
        <w:rPr>
          <w:rFonts w:eastAsiaTheme="minorEastAsia"/>
          <w:color w:val="000000" w:themeColor="text1"/>
          <w:kern w:val="24"/>
          <w:sz w:val="24"/>
          <w:szCs w:val="24"/>
          <w:lang w:val="en-GB"/>
        </w:rPr>
        <w:t xml:space="preserve"> instead be shown that it is long-standing discipline with its own philosophical issues and controversies, including human and ethical dilemmas</w:t>
      </w:r>
      <w:r w:rsidR="007D47A5" w:rsidRPr="0005140E">
        <w:rPr>
          <w:rFonts w:eastAsiaTheme="minorEastAsia"/>
          <w:color w:val="000000" w:themeColor="text1"/>
          <w:kern w:val="24"/>
          <w:sz w:val="24"/>
          <w:szCs w:val="24"/>
          <w:lang w:val="en-GB"/>
        </w:rPr>
        <w:t>. They should learn that mathematics is not an isolated</w:t>
      </w:r>
      <w:r w:rsidR="008E2AF7" w:rsidRPr="0005140E">
        <w:rPr>
          <w:rFonts w:eastAsiaTheme="minorEastAsia"/>
          <w:color w:val="000000" w:themeColor="text1"/>
          <w:kern w:val="24"/>
          <w:sz w:val="24"/>
          <w:szCs w:val="24"/>
          <w:lang w:val="en-GB"/>
        </w:rPr>
        <w:t xml:space="preserve"> and discrete </w:t>
      </w:r>
      <w:r w:rsidR="007D47A5" w:rsidRPr="0005140E">
        <w:rPr>
          <w:rFonts w:eastAsiaTheme="minorEastAsia"/>
          <w:color w:val="000000" w:themeColor="text1"/>
          <w:kern w:val="24"/>
          <w:sz w:val="24"/>
          <w:szCs w:val="24"/>
          <w:lang w:val="en-GB"/>
        </w:rPr>
        <w:t>area of knowledge</w:t>
      </w:r>
      <w:r w:rsidR="008E2AF7" w:rsidRPr="0005140E">
        <w:rPr>
          <w:rFonts w:eastAsiaTheme="minorEastAsia"/>
          <w:color w:val="000000" w:themeColor="text1"/>
          <w:kern w:val="24"/>
          <w:sz w:val="24"/>
          <w:szCs w:val="24"/>
          <w:lang w:val="en-GB"/>
        </w:rPr>
        <w:t xml:space="preserve">, which despite having a distinct </w:t>
      </w:r>
      <w:r w:rsidR="008E2AF7" w:rsidRPr="0005140E">
        <w:rPr>
          <w:rFonts w:eastAsiaTheme="minorEastAsia"/>
          <w:color w:val="000000" w:themeColor="text1"/>
          <w:kern w:val="24"/>
          <w:sz w:val="24"/>
          <w:szCs w:val="24"/>
          <w:lang w:val="en-US"/>
        </w:rPr>
        <w:t>identity</w:t>
      </w:r>
      <w:r w:rsidR="008E2AF7" w:rsidRPr="0005140E">
        <w:rPr>
          <w:rFonts w:eastAsiaTheme="minorEastAsia"/>
          <w:color w:val="000000" w:themeColor="text1"/>
          <w:kern w:val="24"/>
          <w:sz w:val="24"/>
          <w:szCs w:val="24"/>
          <w:lang w:val="en-GB"/>
        </w:rPr>
        <w:t xml:space="preserve"> </w:t>
      </w:r>
      <w:r w:rsidR="007D47A5" w:rsidRPr="0005140E">
        <w:rPr>
          <w:rFonts w:eastAsiaTheme="minorEastAsia"/>
          <w:color w:val="000000" w:themeColor="text1"/>
          <w:kern w:val="24"/>
          <w:sz w:val="24"/>
          <w:szCs w:val="24"/>
          <w:lang w:val="en-GB"/>
        </w:rPr>
        <w:t xml:space="preserve">has rich connections with all other </w:t>
      </w:r>
      <w:r w:rsidR="007D47A5" w:rsidRPr="0005140E">
        <w:rPr>
          <w:rFonts w:eastAsiaTheme="minorEastAsia"/>
          <w:color w:val="000000" w:themeColor="text1"/>
          <w:kern w:val="24"/>
          <w:sz w:val="24"/>
          <w:szCs w:val="24"/>
          <w:lang w:val="en-US"/>
        </w:rPr>
        <w:t>dimensions</w:t>
      </w:r>
      <w:r w:rsidR="007D47A5" w:rsidRPr="0005140E">
        <w:rPr>
          <w:rFonts w:eastAsiaTheme="minorEastAsia"/>
          <w:color w:val="000000" w:themeColor="text1"/>
          <w:kern w:val="24"/>
          <w:sz w:val="24"/>
          <w:szCs w:val="24"/>
          <w:lang w:val="en-GB"/>
        </w:rPr>
        <w:t xml:space="preserve"> of </w:t>
      </w:r>
      <w:r w:rsidR="007D47A5" w:rsidRPr="0005140E">
        <w:rPr>
          <w:rFonts w:eastAsiaTheme="minorEastAsia"/>
          <w:color w:val="000000" w:themeColor="text1"/>
          <w:kern w:val="24"/>
          <w:sz w:val="24"/>
          <w:szCs w:val="24"/>
          <w:lang w:val="en-US"/>
        </w:rPr>
        <w:t>human</w:t>
      </w:r>
      <w:r w:rsidR="008E2AF7" w:rsidRPr="0005140E">
        <w:rPr>
          <w:rFonts w:eastAsiaTheme="minorEastAsia"/>
          <w:color w:val="000000" w:themeColor="text1"/>
          <w:kern w:val="24"/>
          <w:sz w:val="24"/>
          <w:szCs w:val="24"/>
          <w:lang w:val="en-US"/>
        </w:rPr>
        <w:t xml:space="preserve"> activity, practice and knowledge. The importan</w:t>
      </w:r>
      <w:r w:rsidR="005855B4" w:rsidRPr="0005140E">
        <w:rPr>
          <w:rFonts w:eastAsiaTheme="minorEastAsia"/>
          <w:color w:val="000000" w:themeColor="text1"/>
          <w:kern w:val="24"/>
          <w:sz w:val="24"/>
          <w:szCs w:val="24"/>
          <w:lang w:val="en-US"/>
        </w:rPr>
        <w:t>ce of grasping aspects of the complex</w:t>
      </w:r>
      <w:r w:rsidR="008E2AF7" w:rsidRPr="0005140E">
        <w:rPr>
          <w:rFonts w:eastAsiaTheme="minorEastAsia"/>
          <w:color w:val="000000" w:themeColor="text1"/>
          <w:kern w:val="24"/>
          <w:sz w:val="24"/>
          <w:szCs w:val="24"/>
          <w:lang w:val="en-US"/>
        </w:rPr>
        <w:t xml:space="preserve"> mathematics/human world </w:t>
      </w:r>
      <w:r w:rsidR="005855B4" w:rsidRPr="0005140E">
        <w:rPr>
          <w:rFonts w:eastAsiaTheme="minorEastAsia"/>
          <w:color w:val="000000" w:themeColor="text1"/>
          <w:kern w:val="24"/>
          <w:sz w:val="24"/>
          <w:szCs w:val="24"/>
          <w:lang w:val="en-US"/>
        </w:rPr>
        <w:t xml:space="preserve">interrelationships is that some of the misunderstandings arising </w:t>
      </w:r>
      <w:proofErr w:type="spellStart"/>
      <w:r w:rsidR="005855B4" w:rsidRPr="0005140E">
        <w:rPr>
          <w:rFonts w:eastAsiaTheme="minorEastAsia"/>
          <w:color w:val="000000" w:themeColor="text1"/>
          <w:kern w:val="24"/>
          <w:sz w:val="24"/>
          <w:szCs w:val="24"/>
          <w:lang w:val="en-US"/>
        </w:rPr>
        <w:t>form</w:t>
      </w:r>
      <w:proofErr w:type="spellEnd"/>
      <w:r w:rsidR="005855B4" w:rsidRPr="0005140E">
        <w:rPr>
          <w:rFonts w:eastAsiaTheme="minorEastAsia"/>
          <w:color w:val="000000" w:themeColor="text1"/>
          <w:kern w:val="24"/>
          <w:sz w:val="24"/>
          <w:szCs w:val="24"/>
          <w:lang w:val="en-US"/>
        </w:rPr>
        <w:t xml:space="preserve"> an isolated and separated view may be obviated.</w:t>
      </w:r>
      <w:r w:rsidR="008E2AF7" w:rsidRPr="0005140E">
        <w:rPr>
          <w:rFonts w:eastAsiaTheme="minorEastAsia"/>
          <w:color w:val="000000" w:themeColor="text1"/>
          <w:kern w:val="24"/>
          <w:sz w:val="24"/>
          <w:szCs w:val="24"/>
          <w:lang w:val="en-US"/>
        </w:rPr>
        <w:t xml:space="preserve">   By exploring some of the basic philosophical issues and presuppositions underpinning mathematics</w:t>
      </w:r>
      <w:r w:rsidR="00F54A67" w:rsidRPr="0005140E">
        <w:rPr>
          <w:rFonts w:eastAsiaTheme="minorEastAsia"/>
          <w:color w:val="000000" w:themeColor="text1"/>
          <w:kern w:val="24"/>
          <w:sz w:val="24"/>
          <w:szCs w:val="24"/>
          <w:lang w:val="en-GB"/>
        </w:rPr>
        <w:t>, as well the nature</w:t>
      </w:r>
      <w:r w:rsidR="005855B4" w:rsidRPr="0005140E">
        <w:rPr>
          <w:rFonts w:eastAsiaTheme="minorEastAsia"/>
          <w:color w:val="000000" w:themeColor="text1"/>
          <w:kern w:val="24"/>
          <w:sz w:val="24"/>
          <w:szCs w:val="24"/>
          <w:lang w:val="en-GB"/>
        </w:rPr>
        <w:t>,</w:t>
      </w:r>
      <w:r w:rsidR="00F54A67" w:rsidRPr="0005140E">
        <w:rPr>
          <w:rFonts w:eastAsiaTheme="minorEastAsia"/>
          <w:color w:val="000000" w:themeColor="text1"/>
          <w:kern w:val="24"/>
          <w:sz w:val="24"/>
          <w:szCs w:val="24"/>
          <w:lang w:val="en-GB"/>
        </w:rPr>
        <w:t xml:space="preserve"> validity </w:t>
      </w:r>
      <w:r w:rsidR="005855B4" w:rsidRPr="0005140E">
        <w:rPr>
          <w:rFonts w:eastAsiaTheme="minorEastAsia"/>
          <w:color w:val="000000" w:themeColor="text1"/>
          <w:kern w:val="24"/>
          <w:sz w:val="24"/>
          <w:szCs w:val="24"/>
          <w:lang w:val="en-GB"/>
        </w:rPr>
        <w:t xml:space="preserve">and limitations </w:t>
      </w:r>
      <w:r w:rsidR="00F54A67" w:rsidRPr="0005140E">
        <w:rPr>
          <w:rFonts w:eastAsiaTheme="minorEastAsia"/>
          <w:color w:val="000000" w:themeColor="text1"/>
          <w:kern w:val="24"/>
          <w:sz w:val="24"/>
          <w:szCs w:val="24"/>
          <w:lang w:val="en-GB"/>
        </w:rPr>
        <w:t>of its knowledge</w:t>
      </w:r>
      <w:r w:rsidR="005855B4" w:rsidRPr="0005140E">
        <w:rPr>
          <w:rFonts w:eastAsiaTheme="minorEastAsia"/>
          <w:color w:val="000000" w:themeColor="text1"/>
          <w:kern w:val="24"/>
          <w:sz w:val="24"/>
          <w:szCs w:val="24"/>
          <w:lang w:val="en-GB"/>
        </w:rPr>
        <w:t xml:space="preserve">, some of the ills that I have described can be reduced or </w:t>
      </w:r>
      <w:proofErr w:type="spellStart"/>
      <w:r w:rsidR="005855B4" w:rsidRPr="0005140E">
        <w:rPr>
          <w:rFonts w:eastAsiaTheme="minorEastAsia"/>
          <w:color w:val="000000" w:themeColor="text1"/>
          <w:kern w:val="24"/>
          <w:sz w:val="24"/>
          <w:szCs w:val="24"/>
          <w:lang w:val="en-GB"/>
        </w:rPr>
        <w:t>avaoided</w:t>
      </w:r>
      <w:proofErr w:type="spellEnd"/>
      <w:r w:rsidRPr="0005140E">
        <w:rPr>
          <w:rFonts w:eastAsiaTheme="minorEastAsia"/>
          <w:color w:val="000000" w:themeColor="text1"/>
          <w:kern w:val="24"/>
          <w:sz w:val="24"/>
          <w:szCs w:val="24"/>
          <w:lang w:val="en-GB"/>
        </w:rPr>
        <w:t xml:space="preserve">.   </w:t>
      </w:r>
    </w:p>
    <w:p w:rsidR="003049C1" w:rsidRPr="0005140E" w:rsidRDefault="003049C1" w:rsidP="00852DBD">
      <w:pPr>
        <w:pStyle w:val="SenseBody"/>
        <w:rPr>
          <w:rFonts w:eastAsiaTheme="minorEastAsia"/>
          <w:color w:val="000000" w:themeColor="text1"/>
          <w:kern w:val="24"/>
          <w:sz w:val="24"/>
          <w:szCs w:val="24"/>
          <w:lang w:val="en-GB"/>
        </w:rPr>
      </w:pPr>
    </w:p>
    <w:p w:rsidR="003049C1" w:rsidRPr="0005140E" w:rsidRDefault="003049C1" w:rsidP="00852DBD">
      <w:pPr>
        <w:pStyle w:val="SenseBody"/>
        <w:rPr>
          <w:rFonts w:eastAsiaTheme="minorEastAsia"/>
          <w:b/>
          <w:color w:val="000000" w:themeColor="text1"/>
          <w:kern w:val="24"/>
          <w:sz w:val="24"/>
          <w:szCs w:val="24"/>
          <w:lang w:val="en-GB"/>
        </w:rPr>
      </w:pPr>
      <w:r w:rsidRPr="0005140E">
        <w:rPr>
          <w:rFonts w:eastAsiaTheme="minorEastAsia"/>
          <w:b/>
          <w:color w:val="000000" w:themeColor="text1"/>
          <w:kern w:val="24"/>
          <w:sz w:val="24"/>
          <w:szCs w:val="24"/>
          <w:lang w:val="en-GB"/>
        </w:rPr>
        <w:t>2. Teaching the ethics and social responsibility of mathematics</w:t>
      </w:r>
    </w:p>
    <w:p w:rsidR="003049C1" w:rsidRPr="0005140E" w:rsidRDefault="003049C1" w:rsidP="00852DBD">
      <w:pPr>
        <w:pStyle w:val="SenseBody"/>
        <w:rPr>
          <w:rFonts w:eastAsiaTheme="minorEastAsia"/>
          <w:color w:val="000000" w:themeColor="text1"/>
          <w:kern w:val="24"/>
          <w:sz w:val="24"/>
          <w:szCs w:val="24"/>
          <w:lang w:val="en-GB"/>
        </w:rPr>
      </w:pPr>
    </w:p>
    <w:p w:rsidR="00D02FA2" w:rsidRPr="0005140E" w:rsidRDefault="0061644A"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 xml:space="preserve">Although there is a </w:t>
      </w:r>
      <w:r w:rsidR="003049C1" w:rsidRPr="0005140E">
        <w:rPr>
          <w:rFonts w:eastAsiaTheme="minorEastAsia"/>
          <w:color w:val="000000" w:themeColor="text1"/>
          <w:kern w:val="24"/>
          <w:sz w:val="24"/>
          <w:szCs w:val="24"/>
          <w:lang w:val="en-GB"/>
        </w:rPr>
        <w:t>widespread misperception</w:t>
      </w:r>
      <w:r w:rsidR="005855B4" w:rsidRPr="0005140E">
        <w:rPr>
          <w:rFonts w:eastAsiaTheme="minorEastAsia"/>
          <w:color w:val="000000" w:themeColor="text1"/>
          <w:kern w:val="24"/>
          <w:sz w:val="24"/>
          <w:szCs w:val="24"/>
          <w:lang w:val="en-GB"/>
        </w:rPr>
        <w:t>, from my perspective,</w:t>
      </w:r>
      <w:r w:rsidR="003049C1" w:rsidRPr="0005140E">
        <w:rPr>
          <w:rFonts w:eastAsiaTheme="minorEastAsia"/>
          <w:color w:val="000000" w:themeColor="text1"/>
          <w:kern w:val="24"/>
          <w:sz w:val="24"/>
          <w:szCs w:val="24"/>
          <w:lang w:val="en-GB"/>
        </w:rPr>
        <w:t xml:space="preserve"> that mathematics is neutral and bears no social responsibility</w:t>
      </w:r>
      <w:r w:rsidRPr="0005140E">
        <w:rPr>
          <w:rFonts w:eastAsiaTheme="minorEastAsia"/>
          <w:color w:val="000000" w:themeColor="text1"/>
          <w:kern w:val="24"/>
          <w:sz w:val="24"/>
          <w:szCs w:val="24"/>
          <w:lang w:val="en-GB"/>
        </w:rPr>
        <w:t xml:space="preserve"> clearly its uses and applications are value-laden</w:t>
      </w:r>
      <w:r w:rsidR="003049C1" w:rsidRPr="0005140E">
        <w:rPr>
          <w:rFonts w:eastAsiaTheme="minorEastAsia"/>
          <w:color w:val="000000" w:themeColor="text1"/>
          <w:kern w:val="24"/>
          <w:sz w:val="24"/>
          <w:szCs w:val="24"/>
          <w:lang w:val="en-GB"/>
        </w:rPr>
        <w:t>. We should</w:t>
      </w:r>
      <w:r w:rsidR="00D125B4" w:rsidRPr="0005140E">
        <w:rPr>
          <w:rFonts w:eastAsiaTheme="minorEastAsia"/>
          <w:color w:val="000000" w:themeColor="text1"/>
          <w:kern w:val="24"/>
          <w:sz w:val="24"/>
          <w:szCs w:val="24"/>
          <w:lang w:val="en-GB"/>
        </w:rPr>
        <w:t xml:space="preserve">, in my view, </w:t>
      </w:r>
      <w:r w:rsidR="003049C1" w:rsidRPr="0005140E">
        <w:rPr>
          <w:rFonts w:eastAsiaTheme="minorEastAsia"/>
          <w:color w:val="000000" w:themeColor="text1"/>
          <w:kern w:val="24"/>
          <w:sz w:val="24"/>
          <w:szCs w:val="24"/>
          <w:lang w:val="en-GB"/>
        </w:rPr>
        <w:t>a</w:t>
      </w:r>
      <w:r w:rsidR="008E7B43" w:rsidRPr="0005140E">
        <w:rPr>
          <w:rFonts w:eastAsiaTheme="minorEastAsia"/>
          <w:color w:val="000000" w:themeColor="text1"/>
          <w:kern w:val="24"/>
          <w:sz w:val="24"/>
          <w:szCs w:val="24"/>
          <w:lang w:val="en-GB"/>
        </w:rPr>
        <w:t xml:space="preserve">dd the ethics of mathematics to </w:t>
      </w:r>
      <w:r w:rsidR="003049C1" w:rsidRPr="0005140E">
        <w:rPr>
          <w:rFonts w:eastAsiaTheme="minorEastAsia"/>
          <w:color w:val="000000" w:themeColor="text1"/>
          <w:kern w:val="24"/>
          <w:sz w:val="24"/>
          <w:szCs w:val="24"/>
          <w:lang w:val="en-GB"/>
        </w:rPr>
        <w:t xml:space="preserve">all university </w:t>
      </w:r>
      <w:r w:rsidR="008E7B43" w:rsidRPr="0005140E">
        <w:rPr>
          <w:rFonts w:eastAsiaTheme="minorEastAsia"/>
          <w:color w:val="000000" w:themeColor="text1"/>
          <w:kern w:val="24"/>
          <w:sz w:val="24"/>
          <w:szCs w:val="24"/>
          <w:lang w:val="en-GB"/>
        </w:rPr>
        <w:t>mathematics degree courses</w:t>
      </w:r>
      <w:r w:rsidRPr="0005140E">
        <w:rPr>
          <w:rFonts w:eastAsiaTheme="minorEastAsia"/>
          <w:color w:val="000000" w:themeColor="text1"/>
          <w:kern w:val="24"/>
          <w:sz w:val="24"/>
          <w:szCs w:val="24"/>
          <w:lang w:val="en-GB"/>
        </w:rPr>
        <w:t xml:space="preserve"> so that mathematicians gain a sense of its social responsibility</w:t>
      </w:r>
      <w:r w:rsidR="003049C1" w:rsidRPr="0005140E">
        <w:rPr>
          <w:rFonts w:eastAsiaTheme="minorEastAsia"/>
          <w:color w:val="000000" w:themeColor="text1"/>
          <w:kern w:val="24"/>
          <w:sz w:val="24"/>
          <w:szCs w:val="24"/>
          <w:lang w:val="en-GB"/>
        </w:rPr>
        <w:t xml:space="preserve">. </w:t>
      </w:r>
      <w:r w:rsidRPr="0005140E">
        <w:rPr>
          <w:rFonts w:eastAsiaTheme="minorEastAsia"/>
          <w:color w:val="000000" w:themeColor="text1"/>
          <w:kern w:val="24"/>
          <w:sz w:val="24"/>
          <w:szCs w:val="24"/>
          <w:lang w:val="en-GB"/>
        </w:rPr>
        <w:t xml:space="preserve">We need to teach that mathematics must be applied responsibly and with awareness, and that it is wrong to ignore </w:t>
      </w:r>
      <w:r w:rsidR="005C2E74" w:rsidRPr="0005140E">
        <w:rPr>
          <w:rFonts w:eastAsiaTheme="minorEastAsia"/>
          <w:color w:val="000000" w:themeColor="text1"/>
          <w:kern w:val="24"/>
          <w:sz w:val="24"/>
          <w:szCs w:val="24"/>
          <w:lang w:val="en-GB"/>
        </w:rPr>
        <w:t xml:space="preserve">or </w:t>
      </w:r>
      <w:r w:rsidRPr="0005140E">
        <w:rPr>
          <w:rFonts w:eastAsiaTheme="minorEastAsia"/>
          <w:color w:val="000000" w:themeColor="text1"/>
          <w:kern w:val="24"/>
          <w:sz w:val="24"/>
          <w:szCs w:val="24"/>
          <w:lang w:val="en-GB"/>
        </w:rPr>
        <w:t xml:space="preserve">label its negative social impacts as ‘incidental’ outcomes or </w:t>
      </w:r>
      <w:r w:rsidR="00F54A67" w:rsidRPr="0005140E">
        <w:rPr>
          <w:rFonts w:eastAsiaTheme="minorEastAsia"/>
          <w:color w:val="000000" w:themeColor="text1"/>
          <w:kern w:val="24"/>
          <w:sz w:val="24"/>
          <w:szCs w:val="24"/>
          <w:lang w:val="en-GB"/>
        </w:rPr>
        <w:t xml:space="preserve">as </w:t>
      </w:r>
      <w:r w:rsidRPr="0005140E">
        <w:rPr>
          <w:rFonts w:eastAsiaTheme="minorEastAsia"/>
          <w:color w:val="000000" w:themeColor="text1"/>
          <w:kern w:val="24"/>
          <w:sz w:val="24"/>
          <w:szCs w:val="24"/>
          <w:lang w:val="en-GB"/>
        </w:rPr>
        <w:t xml:space="preserve">‘collateral damage’, </w:t>
      </w:r>
      <w:r w:rsidR="005C2E74" w:rsidRPr="0005140E">
        <w:rPr>
          <w:rFonts w:eastAsiaTheme="minorEastAsia"/>
          <w:color w:val="000000" w:themeColor="text1"/>
          <w:kern w:val="24"/>
          <w:sz w:val="24"/>
          <w:szCs w:val="24"/>
          <w:lang w:val="en-GB"/>
        </w:rPr>
        <w:t>and permit them to be viewed as</w:t>
      </w:r>
      <w:r w:rsidRPr="0005140E">
        <w:rPr>
          <w:rFonts w:eastAsiaTheme="minorEastAsia"/>
          <w:color w:val="000000" w:themeColor="text1"/>
          <w:kern w:val="24"/>
          <w:sz w:val="24"/>
          <w:szCs w:val="24"/>
          <w:lang w:val="en-GB"/>
        </w:rPr>
        <w:t xml:space="preserve"> outside of the responsibilities of mathematicians. In addition to</w:t>
      </w:r>
      <w:r w:rsidR="005C2E74" w:rsidRPr="0005140E">
        <w:rPr>
          <w:rFonts w:eastAsiaTheme="minorEastAsia"/>
          <w:color w:val="000000" w:themeColor="text1"/>
          <w:kern w:val="24"/>
          <w:sz w:val="24"/>
          <w:szCs w:val="24"/>
          <w:lang w:val="en-GB"/>
        </w:rPr>
        <w:t xml:space="preserve"> teaching</w:t>
      </w:r>
      <w:r w:rsidRPr="0005140E">
        <w:rPr>
          <w:rFonts w:eastAsiaTheme="minorEastAsia"/>
          <w:color w:val="000000" w:themeColor="text1"/>
          <w:kern w:val="24"/>
          <w:sz w:val="24"/>
          <w:szCs w:val="24"/>
          <w:lang w:val="en-GB"/>
        </w:rPr>
        <w:t xml:space="preserve"> the ethics of explicit mathematical applications we also </w:t>
      </w:r>
      <w:r w:rsidR="003049C1" w:rsidRPr="0005140E">
        <w:rPr>
          <w:rFonts w:eastAsiaTheme="minorEastAsia"/>
          <w:color w:val="000000" w:themeColor="text1"/>
          <w:kern w:val="24"/>
          <w:sz w:val="24"/>
          <w:szCs w:val="24"/>
          <w:lang w:val="en-GB"/>
        </w:rPr>
        <w:t xml:space="preserve">need to </w:t>
      </w:r>
      <w:r w:rsidRPr="0005140E">
        <w:rPr>
          <w:rFonts w:eastAsiaTheme="minorEastAsia"/>
          <w:color w:val="000000" w:themeColor="text1"/>
          <w:kern w:val="24"/>
          <w:sz w:val="24"/>
          <w:szCs w:val="24"/>
          <w:lang w:val="en-GB"/>
        </w:rPr>
        <w:t xml:space="preserve">teach that </w:t>
      </w:r>
      <w:r w:rsidRPr="0005140E">
        <w:rPr>
          <w:rFonts w:eastAsiaTheme="minorEastAsia"/>
          <w:color w:val="000000" w:themeColor="text1"/>
          <w:kern w:val="24"/>
          <w:sz w:val="24"/>
          <w:szCs w:val="24"/>
          <w:lang w:val="en-GB"/>
        </w:rPr>
        <w:lastRenderedPageBreak/>
        <w:t xml:space="preserve">mathematics has unintended ethical consequences. Thus, we need to </w:t>
      </w:r>
      <w:r w:rsidR="003049C1" w:rsidRPr="0005140E">
        <w:rPr>
          <w:rFonts w:eastAsiaTheme="minorEastAsia"/>
          <w:color w:val="000000" w:themeColor="text1"/>
          <w:kern w:val="24"/>
          <w:sz w:val="24"/>
          <w:szCs w:val="24"/>
          <w:lang w:val="en-GB"/>
        </w:rPr>
        <w:t>t</w:t>
      </w:r>
      <w:r w:rsidR="008E7B43" w:rsidRPr="0005140E">
        <w:rPr>
          <w:rFonts w:eastAsiaTheme="minorEastAsia"/>
          <w:color w:val="000000" w:themeColor="text1"/>
          <w:kern w:val="24"/>
          <w:sz w:val="24"/>
          <w:szCs w:val="24"/>
          <w:lang w:val="en-GB"/>
        </w:rPr>
        <w:t>each the limits and dangers of instrumental thinking</w:t>
      </w:r>
      <w:r w:rsidR="00410C16" w:rsidRPr="0005140E">
        <w:rPr>
          <w:rFonts w:eastAsiaTheme="minorEastAsia"/>
          <w:color w:val="000000" w:themeColor="text1"/>
          <w:kern w:val="24"/>
          <w:sz w:val="24"/>
          <w:szCs w:val="24"/>
          <w:lang w:val="en-GB"/>
        </w:rPr>
        <w:t xml:space="preserve"> which mathematics can foster, and how it can lead to dehumanized perspectives in which</w:t>
      </w:r>
      <w:r w:rsidR="008E7B43" w:rsidRPr="0005140E">
        <w:rPr>
          <w:rFonts w:eastAsiaTheme="minorEastAsia"/>
          <w:color w:val="000000" w:themeColor="text1"/>
          <w:kern w:val="24"/>
          <w:sz w:val="24"/>
          <w:szCs w:val="24"/>
          <w:lang w:val="en-GB"/>
        </w:rPr>
        <w:t xml:space="preserve"> people a</w:t>
      </w:r>
      <w:r w:rsidR="00410C16" w:rsidRPr="0005140E">
        <w:rPr>
          <w:rFonts w:eastAsiaTheme="minorEastAsia"/>
          <w:color w:val="000000" w:themeColor="text1"/>
          <w:kern w:val="24"/>
          <w:sz w:val="24"/>
          <w:szCs w:val="24"/>
          <w:lang w:val="en-GB"/>
        </w:rPr>
        <w:t xml:space="preserve">re both viewed and treated as objects. </w:t>
      </w:r>
    </w:p>
    <w:p w:rsidR="00410C16" w:rsidRPr="0005140E" w:rsidRDefault="00410C16" w:rsidP="00852DBD">
      <w:pPr>
        <w:pStyle w:val="SenseBody"/>
        <w:rPr>
          <w:rFonts w:eastAsiaTheme="minorEastAsia"/>
          <w:color w:val="000000" w:themeColor="text1"/>
          <w:kern w:val="24"/>
          <w:sz w:val="24"/>
          <w:szCs w:val="24"/>
          <w:lang w:val="en-GB"/>
        </w:rPr>
      </w:pPr>
    </w:p>
    <w:p w:rsidR="004A6229" w:rsidRPr="0005140E" w:rsidRDefault="0061644A"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 xml:space="preserve">Part of </w:t>
      </w:r>
      <w:r w:rsidR="00D125B4" w:rsidRPr="0005140E">
        <w:rPr>
          <w:rFonts w:eastAsiaTheme="minorEastAsia"/>
          <w:color w:val="000000" w:themeColor="text1"/>
          <w:kern w:val="24"/>
          <w:sz w:val="24"/>
          <w:szCs w:val="24"/>
          <w:lang w:val="en-GB"/>
        </w:rPr>
        <w:t>its</w:t>
      </w:r>
      <w:r w:rsidRPr="0005140E">
        <w:rPr>
          <w:rFonts w:eastAsiaTheme="minorEastAsia"/>
          <w:color w:val="000000" w:themeColor="text1"/>
          <w:kern w:val="24"/>
          <w:sz w:val="24"/>
          <w:szCs w:val="24"/>
          <w:lang w:val="en-GB"/>
        </w:rPr>
        <w:t xml:space="preserve"> social responsibility is </w:t>
      </w:r>
      <w:r w:rsidR="00D125B4" w:rsidRPr="0005140E">
        <w:rPr>
          <w:rFonts w:eastAsiaTheme="minorEastAsia"/>
          <w:color w:val="000000" w:themeColor="text1"/>
          <w:kern w:val="24"/>
          <w:sz w:val="24"/>
          <w:szCs w:val="24"/>
          <w:lang w:val="en-GB"/>
        </w:rPr>
        <w:t xml:space="preserve">to foster </w:t>
      </w:r>
      <w:r w:rsidRPr="0005140E">
        <w:rPr>
          <w:rFonts w:eastAsiaTheme="minorEastAsia"/>
          <w:color w:val="000000" w:themeColor="text1"/>
          <w:kern w:val="24"/>
          <w:sz w:val="24"/>
          <w:szCs w:val="24"/>
          <w:lang w:val="en-GB"/>
        </w:rPr>
        <w:t>the public understanding of mathematics. Mathematicians, and more widely the professional mathematics community</w:t>
      </w:r>
      <w:r w:rsidR="00B3380F" w:rsidRPr="0005140E">
        <w:rPr>
          <w:rFonts w:eastAsiaTheme="minorEastAsia"/>
          <w:color w:val="000000" w:themeColor="text1"/>
          <w:kern w:val="24"/>
          <w:sz w:val="24"/>
          <w:szCs w:val="24"/>
          <w:lang w:val="en-GB"/>
        </w:rPr>
        <w:t>,</w:t>
      </w:r>
      <w:r w:rsidRPr="0005140E">
        <w:rPr>
          <w:rFonts w:eastAsiaTheme="minorEastAsia"/>
          <w:color w:val="000000" w:themeColor="text1"/>
          <w:kern w:val="24"/>
          <w:sz w:val="24"/>
          <w:szCs w:val="24"/>
          <w:lang w:val="en-GB"/>
        </w:rPr>
        <w:t xml:space="preserve"> ha</w:t>
      </w:r>
      <w:r w:rsidR="00B3380F" w:rsidRPr="0005140E">
        <w:rPr>
          <w:rFonts w:eastAsiaTheme="minorEastAsia"/>
          <w:color w:val="000000" w:themeColor="text1"/>
          <w:kern w:val="24"/>
          <w:sz w:val="24"/>
          <w:szCs w:val="24"/>
          <w:lang w:val="en-GB"/>
        </w:rPr>
        <w:t>ve</w:t>
      </w:r>
      <w:r w:rsidRPr="0005140E">
        <w:rPr>
          <w:rFonts w:eastAsiaTheme="minorEastAsia"/>
          <w:color w:val="000000" w:themeColor="text1"/>
          <w:kern w:val="24"/>
          <w:sz w:val="24"/>
          <w:szCs w:val="24"/>
          <w:lang w:val="en-GB"/>
        </w:rPr>
        <w:t xml:space="preserve"> the responsibility to </w:t>
      </w:r>
      <w:r w:rsidR="005C2E74" w:rsidRPr="0005140E">
        <w:rPr>
          <w:rFonts w:eastAsiaTheme="minorEastAsia"/>
          <w:color w:val="000000" w:themeColor="text1"/>
          <w:kern w:val="24"/>
          <w:sz w:val="24"/>
          <w:szCs w:val="24"/>
          <w:lang w:val="en-GB"/>
        </w:rPr>
        <w:t>promote</w:t>
      </w:r>
      <w:r w:rsidR="00B3380F" w:rsidRPr="0005140E">
        <w:rPr>
          <w:rFonts w:eastAsiaTheme="minorEastAsia"/>
          <w:color w:val="000000" w:themeColor="text1"/>
          <w:kern w:val="24"/>
          <w:sz w:val="24"/>
          <w:szCs w:val="24"/>
          <w:lang w:val="en-GB"/>
        </w:rPr>
        <w:t xml:space="preserve"> the understanding of mathematics and to counter misconceptions and misunders</w:t>
      </w:r>
      <w:r w:rsidR="00D125B4" w:rsidRPr="0005140E">
        <w:rPr>
          <w:rFonts w:eastAsiaTheme="minorEastAsia"/>
          <w:color w:val="000000" w:themeColor="text1"/>
          <w:kern w:val="24"/>
          <w:sz w:val="24"/>
          <w:szCs w:val="24"/>
          <w:lang w:val="en-GB"/>
        </w:rPr>
        <w:t>tandings about the meanings and</w:t>
      </w:r>
      <w:r w:rsidR="00B3380F" w:rsidRPr="0005140E">
        <w:rPr>
          <w:rFonts w:eastAsiaTheme="minorEastAsia"/>
          <w:color w:val="000000" w:themeColor="text1"/>
          <w:kern w:val="24"/>
          <w:sz w:val="24"/>
          <w:szCs w:val="24"/>
          <w:lang w:val="en-GB"/>
        </w:rPr>
        <w:t xml:space="preserve"> significance of the uses and applications of mathematics made public, especially in the media. </w:t>
      </w:r>
      <w:r w:rsidRPr="0005140E">
        <w:rPr>
          <w:rFonts w:eastAsiaTheme="minorEastAsia"/>
          <w:color w:val="000000" w:themeColor="text1"/>
          <w:kern w:val="24"/>
          <w:sz w:val="24"/>
          <w:szCs w:val="24"/>
          <w:lang w:val="en-GB"/>
        </w:rPr>
        <w:t>M</w:t>
      </w:r>
      <w:r w:rsidR="00B3380F" w:rsidRPr="0005140E">
        <w:rPr>
          <w:rFonts w:eastAsiaTheme="minorEastAsia"/>
          <w:color w:val="000000" w:themeColor="text1"/>
          <w:kern w:val="24"/>
          <w:sz w:val="24"/>
          <w:szCs w:val="24"/>
          <w:lang w:val="en-GB"/>
        </w:rPr>
        <w:t xml:space="preserve">odern citizens </w:t>
      </w:r>
      <w:r w:rsidRPr="0005140E">
        <w:rPr>
          <w:rFonts w:eastAsiaTheme="minorEastAsia"/>
          <w:color w:val="000000" w:themeColor="text1"/>
          <w:kern w:val="24"/>
          <w:sz w:val="24"/>
          <w:szCs w:val="24"/>
          <w:lang w:val="en-GB"/>
        </w:rPr>
        <w:t xml:space="preserve">should </w:t>
      </w:r>
      <w:r w:rsidR="00B3380F" w:rsidRPr="0005140E">
        <w:rPr>
          <w:rFonts w:eastAsiaTheme="minorEastAsia"/>
          <w:color w:val="000000" w:themeColor="text1"/>
          <w:kern w:val="24"/>
          <w:sz w:val="24"/>
          <w:szCs w:val="24"/>
          <w:lang w:val="en-GB"/>
        </w:rPr>
        <w:t>be</w:t>
      </w:r>
      <w:r w:rsidRPr="0005140E">
        <w:rPr>
          <w:rFonts w:eastAsiaTheme="minorEastAsia"/>
          <w:color w:val="000000" w:themeColor="text1"/>
          <w:kern w:val="24"/>
          <w:sz w:val="24"/>
          <w:szCs w:val="24"/>
          <w:lang w:val="en-GB"/>
        </w:rPr>
        <w:t xml:space="preserve"> critical</w:t>
      </w:r>
      <w:r w:rsidR="00B3380F" w:rsidRPr="0005140E">
        <w:rPr>
          <w:rFonts w:eastAsiaTheme="minorEastAsia"/>
          <w:color w:val="000000" w:themeColor="text1"/>
          <w:kern w:val="24"/>
          <w:sz w:val="24"/>
          <w:szCs w:val="24"/>
          <w:lang w:val="en-GB"/>
        </w:rPr>
        <w:t>ly</w:t>
      </w:r>
      <w:r w:rsidRPr="0005140E">
        <w:rPr>
          <w:rFonts w:eastAsiaTheme="minorEastAsia"/>
          <w:color w:val="000000" w:themeColor="text1"/>
          <w:kern w:val="24"/>
          <w:sz w:val="24"/>
          <w:szCs w:val="24"/>
          <w:lang w:val="en-GB"/>
        </w:rPr>
        <w:t xml:space="preserve"> </w:t>
      </w:r>
      <w:r w:rsidR="00B3380F" w:rsidRPr="0005140E">
        <w:rPr>
          <w:rFonts w:eastAsiaTheme="minorEastAsia"/>
          <w:color w:val="000000" w:themeColor="text1"/>
          <w:kern w:val="24"/>
          <w:sz w:val="24"/>
          <w:szCs w:val="24"/>
          <w:lang w:val="en-GB"/>
        </w:rPr>
        <w:t>numerate, a</w:t>
      </w:r>
      <w:r w:rsidR="00D125B4" w:rsidRPr="0005140E">
        <w:rPr>
          <w:rFonts w:eastAsiaTheme="minorEastAsia"/>
          <w:color w:val="000000" w:themeColor="text1"/>
          <w:kern w:val="24"/>
          <w:sz w:val="24"/>
          <w:szCs w:val="24"/>
          <w:lang w:val="en-GB"/>
        </w:rPr>
        <w:t>ble to understand</w:t>
      </w:r>
      <w:r w:rsidR="00B3380F" w:rsidRPr="0005140E">
        <w:rPr>
          <w:rFonts w:eastAsiaTheme="minorEastAsia"/>
          <w:color w:val="000000" w:themeColor="text1"/>
          <w:kern w:val="24"/>
          <w:sz w:val="24"/>
          <w:szCs w:val="24"/>
          <w:lang w:val="en-GB"/>
        </w:rPr>
        <w:t xml:space="preserve"> the everyday</w:t>
      </w:r>
      <w:r w:rsidRPr="0005140E">
        <w:rPr>
          <w:rFonts w:eastAsiaTheme="minorEastAsia"/>
          <w:color w:val="000000" w:themeColor="text1"/>
          <w:kern w:val="24"/>
          <w:sz w:val="24"/>
          <w:szCs w:val="24"/>
          <w:lang w:val="en-GB"/>
        </w:rPr>
        <w:t xml:space="preserve"> uses of mathematics in society</w:t>
      </w:r>
      <w:r w:rsidR="00B3380F" w:rsidRPr="0005140E">
        <w:rPr>
          <w:rFonts w:eastAsiaTheme="minorEastAsia"/>
          <w:color w:val="000000" w:themeColor="text1"/>
          <w:kern w:val="24"/>
          <w:sz w:val="24"/>
          <w:szCs w:val="24"/>
          <w:lang w:val="en-GB"/>
        </w:rPr>
        <w:t xml:space="preserve">. </w:t>
      </w:r>
      <w:r w:rsidR="009128F7" w:rsidRPr="0005140E">
        <w:rPr>
          <w:rFonts w:eastAsiaTheme="minorEastAsia"/>
          <w:color w:val="000000" w:themeColor="text1"/>
          <w:kern w:val="24"/>
          <w:sz w:val="24"/>
          <w:szCs w:val="24"/>
          <w:lang w:val="en-GB"/>
        </w:rPr>
        <w:t>As c</w:t>
      </w:r>
      <w:r w:rsidR="00EA3458" w:rsidRPr="0005140E">
        <w:rPr>
          <w:rFonts w:eastAsiaTheme="minorEastAsia"/>
          <w:color w:val="000000" w:themeColor="text1"/>
          <w:kern w:val="24"/>
          <w:sz w:val="24"/>
          <w:szCs w:val="24"/>
          <w:lang w:val="en-GB"/>
        </w:rPr>
        <w:t>itizens</w:t>
      </w:r>
      <w:r w:rsidR="009128F7" w:rsidRPr="0005140E">
        <w:rPr>
          <w:rFonts w:eastAsiaTheme="minorEastAsia"/>
          <w:color w:val="000000" w:themeColor="text1"/>
          <w:kern w:val="24"/>
          <w:sz w:val="24"/>
          <w:szCs w:val="24"/>
          <w:lang w:val="en-GB"/>
        </w:rPr>
        <w:t>, they</w:t>
      </w:r>
      <w:r w:rsidR="00B3380F" w:rsidRPr="0005140E">
        <w:rPr>
          <w:rFonts w:eastAsiaTheme="minorEastAsia"/>
          <w:color w:val="000000" w:themeColor="text1"/>
          <w:kern w:val="24"/>
          <w:sz w:val="24"/>
          <w:szCs w:val="24"/>
          <w:lang w:val="en-GB"/>
        </w:rPr>
        <w:t xml:space="preserve"> need to be able to interpret and critique the uses of mathematics in social, commercial and even political claims in </w:t>
      </w:r>
      <w:r w:rsidR="00EA3458" w:rsidRPr="0005140E">
        <w:rPr>
          <w:rFonts w:eastAsiaTheme="minorEastAsia"/>
          <w:color w:val="000000" w:themeColor="text1"/>
          <w:kern w:val="24"/>
          <w:sz w:val="24"/>
          <w:szCs w:val="24"/>
          <w:lang w:val="en-GB"/>
        </w:rPr>
        <w:t>advertisements</w:t>
      </w:r>
      <w:r w:rsidR="00B3380F" w:rsidRPr="0005140E">
        <w:rPr>
          <w:rFonts w:eastAsiaTheme="minorEastAsia"/>
          <w:color w:val="000000" w:themeColor="text1"/>
          <w:kern w:val="24"/>
          <w:sz w:val="24"/>
          <w:szCs w:val="24"/>
          <w:lang w:val="en-GB"/>
        </w:rPr>
        <w:t>, newspaper and other media presentations, published reports</w:t>
      </w:r>
      <w:r w:rsidR="00D125B4" w:rsidRPr="0005140E">
        <w:rPr>
          <w:rFonts w:eastAsiaTheme="minorEastAsia"/>
          <w:color w:val="000000" w:themeColor="text1"/>
          <w:kern w:val="24"/>
          <w:sz w:val="24"/>
          <w:szCs w:val="24"/>
          <w:lang w:val="en-GB"/>
        </w:rPr>
        <w:t xml:space="preserve">, and </w:t>
      </w:r>
      <w:r w:rsidR="00B3380F" w:rsidRPr="0005140E">
        <w:rPr>
          <w:rFonts w:eastAsiaTheme="minorEastAsia"/>
          <w:color w:val="000000" w:themeColor="text1"/>
          <w:kern w:val="24"/>
          <w:sz w:val="24"/>
          <w:szCs w:val="24"/>
          <w:lang w:val="en-GB"/>
        </w:rPr>
        <w:t xml:space="preserve">so on. </w:t>
      </w:r>
      <w:r w:rsidR="005C2E74" w:rsidRPr="0005140E">
        <w:rPr>
          <w:rFonts w:eastAsiaTheme="minorEastAsia"/>
          <w:color w:val="000000" w:themeColor="text1"/>
          <w:kern w:val="24"/>
          <w:sz w:val="24"/>
          <w:szCs w:val="24"/>
          <w:lang w:val="en-GB"/>
        </w:rPr>
        <w:t xml:space="preserve">Mathematical </w:t>
      </w:r>
      <w:r w:rsidR="004A6229" w:rsidRPr="0005140E">
        <w:rPr>
          <w:rFonts w:eastAsiaTheme="minorEastAsia"/>
          <w:color w:val="000000" w:themeColor="text1"/>
          <w:kern w:val="24"/>
          <w:sz w:val="24"/>
          <w:szCs w:val="24"/>
          <w:lang w:val="en-GB"/>
        </w:rPr>
        <w:t xml:space="preserve">knowledge needs to be critical in the sense that citizens can understand the limits of validity of uses of mathematics, what decisions are conveyed or concealed within </w:t>
      </w:r>
      <w:r w:rsidR="00D125B4" w:rsidRPr="0005140E">
        <w:rPr>
          <w:rFonts w:eastAsiaTheme="minorEastAsia"/>
          <w:color w:val="000000" w:themeColor="text1"/>
          <w:kern w:val="24"/>
          <w:sz w:val="24"/>
          <w:szCs w:val="24"/>
          <w:lang w:val="en-GB"/>
        </w:rPr>
        <w:t xml:space="preserve">mathematical </w:t>
      </w:r>
      <w:r w:rsidR="004A6229" w:rsidRPr="0005140E">
        <w:rPr>
          <w:rFonts w:eastAsiaTheme="minorEastAsia"/>
          <w:color w:val="000000" w:themeColor="text1"/>
          <w:kern w:val="24"/>
          <w:sz w:val="24"/>
          <w:szCs w:val="24"/>
          <w:lang w:val="en-GB"/>
        </w:rPr>
        <w:t xml:space="preserve">applications, and to </w:t>
      </w:r>
      <w:r w:rsidR="00D125B4" w:rsidRPr="0005140E">
        <w:rPr>
          <w:rFonts w:eastAsiaTheme="minorEastAsia"/>
          <w:color w:val="000000" w:themeColor="text1"/>
          <w:kern w:val="24"/>
          <w:sz w:val="24"/>
          <w:szCs w:val="24"/>
          <w:lang w:val="en-GB"/>
        </w:rPr>
        <w:t xml:space="preserve">question </w:t>
      </w:r>
      <w:r w:rsidR="00953D8B" w:rsidRPr="0005140E">
        <w:rPr>
          <w:rFonts w:eastAsiaTheme="minorEastAsia"/>
          <w:color w:val="000000" w:themeColor="text1"/>
          <w:kern w:val="24"/>
          <w:sz w:val="24"/>
          <w:szCs w:val="24"/>
          <w:lang w:val="en-GB"/>
        </w:rPr>
        <w:t>and</w:t>
      </w:r>
      <w:r w:rsidR="00D125B4" w:rsidRPr="0005140E">
        <w:rPr>
          <w:rFonts w:eastAsiaTheme="minorEastAsia"/>
          <w:color w:val="000000" w:themeColor="text1"/>
          <w:kern w:val="24"/>
          <w:sz w:val="24"/>
          <w:szCs w:val="24"/>
          <w:lang w:val="en-GB"/>
        </w:rPr>
        <w:t xml:space="preserve"> </w:t>
      </w:r>
      <w:r w:rsidR="004A6229" w:rsidRPr="0005140E">
        <w:rPr>
          <w:rFonts w:eastAsiaTheme="minorEastAsia"/>
          <w:color w:val="000000" w:themeColor="text1"/>
          <w:kern w:val="24"/>
          <w:sz w:val="24"/>
          <w:szCs w:val="24"/>
          <w:lang w:val="en-GB"/>
        </w:rPr>
        <w:t>reject spurious or misleading claims m</w:t>
      </w:r>
      <w:r w:rsidR="00D125B4" w:rsidRPr="0005140E">
        <w:rPr>
          <w:rFonts w:eastAsiaTheme="minorEastAsia"/>
          <w:color w:val="000000" w:themeColor="text1"/>
          <w:kern w:val="24"/>
          <w:sz w:val="24"/>
          <w:szCs w:val="24"/>
          <w:lang w:val="en-GB"/>
        </w:rPr>
        <w:t>a</w:t>
      </w:r>
      <w:r w:rsidR="004A6229" w:rsidRPr="0005140E">
        <w:rPr>
          <w:rFonts w:eastAsiaTheme="minorEastAsia"/>
          <w:color w:val="000000" w:themeColor="text1"/>
          <w:kern w:val="24"/>
          <w:sz w:val="24"/>
          <w:szCs w:val="24"/>
          <w:lang w:val="en-GB"/>
        </w:rPr>
        <w:t xml:space="preserve">de to look </w:t>
      </w:r>
      <w:r w:rsidR="00EA3458" w:rsidRPr="0005140E">
        <w:rPr>
          <w:rFonts w:eastAsiaTheme="minorEastAsia"/>
          <w:color w:val="000000" w:themeColor="text1"/>
          <w:kern w:val="24"/>
          <w:sz w:val="24"/>
          <w:szCs w:val="24"/>
          <w:lang w:val="en-GB"/>
        </w:rPr>
        <w:t>authoritative</w:t>
      </w:r>
      <w:r w:rsidR="004A6229" w:rsidRPr="0005140E">
        <w:rPr>
          <w:rFonts w:eastAsiaTheme="minorEastAsia"/>
          <w:color w:val="000000" w:themeColor="text1"/>
          <w:kern w:val="24"/>
          <w:sz w:val="24"/>
          <w:szCs w:val="24"/>
          <w:lang w:val="en-GB"/>
        </w:rPr>
        <w:t xml:space="preserve"> through the use of mathematics. Citizens need to be able to s</w:t>
      </w:r>
      <w:r w:rsidR="008E7B43" w:rsidRPr="0005140E">
        <w:rPr>
          <w:rFonts w:eastAsiaTheme="minorEastAsia"/>
          <w:color w:val="000000" w:themeColor="text1"/>
          <w:kern w:val="24"/>
          <w:sz w:val="24"/>
          <w:szCs w:val="24"/>
          <w:lang w:val="en-GB"/>
        </w:rPr>
        <w:t>crutinize financial sector and government systems and procedures for objectivity, correctness and hidden assumptions</w:t>
      </w:r>
      <w:r w:rsidR="004A6229" w:rsidRPr="0005140E">
        <w:rPr>
          <w:rFonts w:eastAsiaTheme="minorEastAsia"/>
          <w:color w:val="000000" w:themeColor="text1"/>
          <w:kern w:val="24"/>
          <w:sz w:val="24"/>
          <w:szCs w:val="24"/>
          <w:lang w:val="en-GB"/>
        </w:rPr>
        <w:t xml:space="preserve">. Ideally they should able to identify the </w:t>
      </w:r>
      <w:r w:rsidR="008E7B43" w:rsidRPr="0005140E">
        <w:rPr>
          <w:rFonts w:eastAsiaTheme="minorEastAsia"/>
          <w:color w:val="000000" w:themeColor="text1"/>
          <w:kern w:val="24"/>
          <w:sz w:val="24"/>
          <w:szCs w:val="24"/>
          <w:lang w:val="en-GB"/>
        </w:rPr>
        <w:t xml:space="preserve">ethical implications </w:t>
      </w:r>
      <w:r w:rsidR="004A6229" w:rsidRPr="0005140E">
        <w:rPr>
          <w:rFonts w:eastAsiaTheme="minorEastAsia"/>
          <w:color w:val="000000" w:themeColor="text1"/>
          <w:kern w:val="24"/>
          <w:sz w:val="24"/>
          <w:szCs w:val="24"/>
          <w:lang w:val="en-GB"/>
        </w:rPr>
        <w:t xml:space="preserve">of applications </w:t>
      </w:r>
      <w:r w:rsidR="008E7B43" w:rsidRPr="0005140E">
        <w:rPr>
          <w:rFonts w:eastAsiaTheme="minorEastAsia"/>
          <w:color w:val="000000" w:themeColor="text1"/>
          <w:kern w:val="24"/>
          <w:sz w:val="24"/>
          <w:szCs w:val="24"/>
          <w:lang w:val="en-GB"/>
        </w:rPr>
        <w:t xml:space="preserve">of </w:t>
      </w:r>
      <w:r w:rsidR="004A6229" w:rsidRPr="0005140E">
        <w:rPr>
          <w:rFonts w:eastAsiaTheme="minorEastAsia"/>
          <w:color w:val="000000" w:themeColor="text1"/>
          <w:kern w:val="24"/>
          <w:sz w:val="24"/>
          <w:szCs w:val="24"/>
          <w:lang w:val="en-GB"/>
        </w:rPr>
        <w:t xml:space="preserve">mathematics </w:t>
      </w:r>
      <w:r w:rsidR="008E7B43" w:rsidRPr="0005140E">
        <w:rPr>
          <w:rFonts w:eastAsiaTheme="minorEastAsia"/>
          <w:color w:val="000000" w:themeColor="text1"/>
          <w:kern w:val="24"/>
          <w:sz w:val="24"/>
          <w:szCs w:val="24"/>
          <w:lang w:val="en-GB"/>
        </w:rPr>
        <w:t xml:space="preserve">to </w:t>
      </w:r>
      <w:r w:rsidR="004A6229" w:rsidRPr="0005140E">
        <w:rPr>
          <w:rFonts w:eastAsiaTheme="minorEastAsia"/>
          <w:color w:val="000000" w:themeColor="text1"/>
          <w:kern w:val="24"/>
          <w:sz w:val="24"/>
          <w:szCs w:val="24"/>
          <w:lang w:val="en-GB"/>
        </w:rPr>
        <w:t xml:space="preserve">guard against the </w:t>
      </w:r>
      <w:r w:rsidR="008E7B43" w:rsidRPr="0005140E">
        <w:rPr>
          <w:rFonts w:eastAsiaTheme="minorEastAsia"/>
          <w:color w:val="000000" w:themeColor="text1"/>
          <w:kern w:val="24"/>
          <w:sz w:val="24"/>
          <w:szCs w:val="24"/>
          <w:lang w:val="en-GB"/>
        </w:rPr>
        <w:t>instrumentalism</w:t>
      </w:r>
      <w:r w:rsidR="004A6229" w:rsidRPr="0005140E">
        <w:rPr>
          <w:rFonts w:eastAsiaTheme="minorEastAsia"/>
          <w:color w:val="000000" w:themeColor="text1"/>
          <w:kern w:val="24"/>
          <w:sz w:val="24"/>
          <w:szCs w:val="24"/>
          <w:lang w:val="en-GB"/>
        </w:rPr>
        <w:t xml:space="preserve"> and</w:t>
      </w:r>
      <w:r w:rsidR="008E7B43" w:rsidRPr="0005140E">
        <w:rPr>
          <w:rFonts w:eastAsiaTheme="minorEastAsia"/>
          <w:color w:val="000000" w:themeColor="text1"/>
          <w:kern w:val="24"/>
          <w:sz w:val="24"/>
          <w:szCs w:val="24"/>
          <w:lang w:val="en-GB"/>
        </w:rPr>
        <w:t xml:space="preserve"> dehumanization </w:t>
      </w:r>
      <w:r w:rsidR="004A6229" w:rsidRPr="0005140E">
        <w:rPr>
          <w:rFonts w:eastAsiaTheme="minorEastAsia"/>
          <w:color w:val="000000" w:themeColor="text1"/>
          <w:kern w:val="24"/>
          <w:sz w:val="24"/>
          <w:szCs w:val="24"/>
          <w:lang w:val="en-GB"/>
        </w:rPr>
        <w:t xml:space="preserve">that often accompany technical decisions. </w:t>
      </w:r>
      <w:r w:rsidR="009128F7" w:rsidRPr="0005140E">
        <w:rPr>
          <w:rFonts w:eastAsiaTheme="minorEastAsia"/>
          <w:color w:val="000000" w:themeColor="text1"/>
          <w:kern w:val="24"/>
          <w:sz w:val="24"/>
          <w:szCs w:val="24"/>
          <w:lang w:val="en-GB"/>
        </w:rPr>
        <w:t>My claim is that e</w:t>
      </w:r>
      <w:r w:rsidR="008E7B43" w:rsidRPr="0005140E">
        <w:rPr>
          <w:rFonts w:eastAsiaTheme="minorEastAsia"/>
          <w:color w:val="000000" w:themeColor="text1"/>
          <w:kern w:val="24"/>
          <w:sz w:val="24"/>
          <w:szCs w:val="24"/>
          <w:lang w:val="en-GB"/>
        </w:rPr>
        <w:t xml:space="preserve">very citizen needs these capabilities to defend democracy and </w:t>
      </w:r>
      <w:r w:rsidR="009128F7" w:rsidRPr="0005140E">
        <w:rPr>
          <w:rFonts w:eastAsiaTheme="minorEastAsia"/>
          <w:color w:val="000000" w:themeColor="text1"/>
          <w:kern w:val="24"/>
          <w:sz w:val="24"/>
          <w:szCs w:val="24"/>
          <w:lang w:val="en-GB"/>
        </w:rPr>
        <w:t xml:space="preserve">the </w:t>
      </w:r>
      <w:r w:rsidR="008E7B43" w:rsidRPr="0005140E">
        <w:rPr>
          <w:rFonts w:eastAsiaTheme="minorEastAsia"/>
          <w:color w:val="000000" w:themeColor="text1"/>
          <w:kern w:val="24"/>
          <w:sz w:val="24"/>
          <w:szCs w:val="24"/>
          <w:lang w:val="en-GB"/>
        </w:rPr>
        <w:t>values of humanistic and civilised societ</w:t>
      </w:r>
      <w:r w:rsidR="004A6229" w:rsidRPr="0005140E">
        <w:rPr>
          <w:rFonts w:eastAsiaTheme="minorEastAsia"/>
          <w:color w:val="000000" w:themeColor="text1"/>
          <w:kern w:val="24"/>
          <w:sz w:val="24"/>
          <w:szCs w:val="24"/>
          <w:lang w:val="en-GB"/>
        </w:rPr>
        <w:t>ies, and it is part of the social responsibility of mathematics to help provide them.</w:t>
      </w:r>
    </w:p>
    <w:p w:rsidR="004A6229" w:rsidRPr="0005140E" w:rsidRDefault="004A6229" w:rsidP="00852DBD">
      <w:pPr>
        <w:pStyle w:val="SenseBody"/>
        <w:rPr>
          <w:rFonts w:eastAsiaTheme="minorEastAsia"/>
          <w:color w:val="000000" w:themeColor="text1"/>
          <w:kern w:val="24"/>
          <w:sz w:val="24"/>
          <w:szCs w:val="24"/>
          <w:lang w:val="en-GB"/>
        </w:rPr>
      </w:pPr>
    </w:p>
    <w:p w:rsidR="000D316F" w:rsidRPr="0005140E" w:rsidRDefault="004A6229"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 xml:space="preserve">A purist objection </w:t>
      </w:r>
      <w:r w:rsidR="00D125B4" w:rsidRPr="0005140E">
        <w:rPr>
          <w:rFonts w:eastAsiaTheme="minorEastAsia"/>
          <w:color w:val="000000" w:themeColor="text1"/>
          <w:kern w:val="24"/>
          <w:sz w:val="24"/>
          <w:szCs w:val="24"/>
          <w:lang w:val="en-GB"/>
        </w:rPr>
        <w:t>to</w:t>
      </w:r>
      <w:r w:rsidRPr="0005140E">
        <w:rPr>
          <w:rFonts w:eastAsiaTheme="minorEastAsia"/>
          <w:color w:val="000000" w:themeColor="text1"/>
          <w:kern w:val="24"/>
          <w:sz w:val="24"/>
          <w:szCs w:val="24"/>
          <w:lang w:val="en-GB"/>
        </w:rPr>
        <w:t xml:space="preserve"> such activities </w:t>
      </w:r>
      <w:r w:rsidR="00D125B4" w:rsidRPr="0005140E">
        <w:rPr>
          <w:rFonts w:eastAsiaTheme="minorEastAsia"/>
          <w:color w:val="000000" w:themeColor="text1"/>
          <w:kern w:val="24"/>
          <w:sz w:val="24"/>
          <w:szCs w:val="24"/>
          <w:lang w:val="en-GB"/>
        </w:rPr>
        <w:t>is</w:t>
      </w:r>
      <w:r w:rsidR="00953D8B" w:rsidRPr="0005140E">
        <w:rPr>
          <w:rFonts w:eastAsiaTheme="minorEastAsia"/>
          <w:color w:val="000000" w:themeColor="text1"/>
          <w:kern w:val="24"/>
          <w:sz w:val="24"/>
          <w:szCs w:val="24"/>
          <w:lang w:val="en-GB"/>
        </w:rPr>
        <w:t xml:space="preserve">, </w:t>
      </w:r>
      <w:r w:rsidRPr="0005140E">
        <w:rPr>
          <w:rFonts w:eastAsiaTheme="minorEastAsia"/>
          <w:color w:val="000000" w:themeColor="text1"/>
          <w:kern w:val="24"/>
          <w:sz w:val="24"/>
          <w:szCs w:val="24"/>
          <w:lang w:val="en-GB"/>
        </w:rPr>
        <w:t>first</w:t>
      </w:r>
      <w:r w:rsidR="00D125B4" w:rsidRPr="0005140E">
        <w:rPr>
          <w:rFonts w:eastAsiaTheme="minorEastAsia"/>
          <w:color w:val="000000" w:themeColor="text1"/>
          <w:kern w:val="24"/>
          <w:sz w:val="24"/>
          <w:szCs w:val="24"/>
          <w:lang w:val="en-GB"/>
        </w:rPr>
        <w:t xml:space="preserve"> of all</w:t>
      </w:r>
      <w:r w:rsidRPr="0005140E">
        <w:rPr>
          <w:rFonts w:eastAsiaTheme="minorEastAsia"/>
          <w:color w:val="000000" w:themeColor="text1"/>
          <w:kern w:val="24"/>
          <w:sz w:val="24"/>
          <w:szCs w:val="24"/>
          <w:lang w:val="en-GB"/>
        </w:rPr>
        <w:t xml:space="preserve">, </w:t>
      </w:r>
      <w:r w:rsidR="000D316F" w:rsidRPr="0005140E">
        <w:rPr>
          <w:rFonts w:eastAsiaTheme="minorEastAsia"/>
          <w:color w:val="000000" w:themeColor="text1"/>
          <w:kern w:val="24"/>
          <w:sz w:val="24"/>
          <w:szCs w:val="24"/>
          <w:lang w:val="en-GB"/>
        </w:rPr>
        <w:t xml:space="preserve">that they would </w:t>
      </w:r>
      <w:r w:rsidR="00D125B4" w:rsidRPr="0005140E">
        <w:rPr>
          <w:rFonts w:eastAsiaTheme="minorEastAsia"/>
          <w:color w:val="000000" w:themeColor="text1"/>
          <w:kern w:val="24"/>
          <w:sz w:val="24"/>
          <w:szCs w:val="24"/>
          <w:lang w:val="en-GB"/>
        </w:rPr>
        <w:t xml:space="preserve">steal valuable time and thus </w:t>
      </w:r>
      <w:r w:rsidR="000D316F" w:rsidRPr="0005140E">
        <w:rPr>
          <w:rFonts w:eastAsiaTheme="minorEastAsia"/>
          <w:color w:val="000000" w:themeColor="text1"/>
          <w:kern w:val="24"/>
          <w:sz w:val="24"/>
          <w:szCs w:val="24"/>
          <w:lang w:val="en-GB"/>
        </w:rPr>
        <w:t>detract from the teaching of mathematics</w:t>
      </w:r>
      <w:r w:rsidR="00D125B4" w:rsidRPr="0005140E">
        <w:rPr>
          <w:rFonts w:eastAsiaTheme="minorEastAsia"/>
          <w:color w:val="000000" w:themeColor="text1"/>
          <w:kern w:val="24"/>
          <w:sz w:val="24"/>
          <w:szCs w:val="24"/>
          <w:lang w:val="en-GB"/>
        </w:rPr>
        <w:t>,</w:t>
      </w:r>
      <w:r w:rsidR="000D316F" w:rsidRPr="0005140E">
        <w:rPr>
          <w:rFonts w:eastAsiaTheme="minorEastAsia"/>
          <w:color w:val="000000" w:themeColor="text1"/>
          <w:kern w:val="24"/>
          <w:sz w:val="24"/>
          <w:szCs w:val="24"/>
          <w:lang w:val="en-GB"/>
        </w:rPr>
        <w:t xml:space="preserve"> and second that these </w:t>
      </w:r>
      <w:r w:rsidRPr="0005140E">
        <w:rPr>
          <w:rFonts w:eastAsiaTheme="minorEastAsia"/>
          <w:color w:val="000000" w:themeColor="text1"/>
          <w:kern w:val="24"/>
          <w:sz w:val="24"/>
          <w:szCs w:val="24"/>
          <w:lang w:val="en-GB"/>
        </w:rPr>
        <w:t xml:space="preserve">not the responsibilities of mathematicians. </w:t>
      </w:r>
      <w:r w:rsidR="00D125B4" w:rsidRPr="0005140E">
        <w:rPr>
          <w:rFonts w:eastAsiaTheme="minorEastAsia"/>
          <w:color w:val="000000" w:themeColor="text1"/>
          <w:kern w:val="24"/>
          <w:sz w:val="24"/>
          <w:szCs w:val="24"/>
          <w:lang w:val="en-GB"/>
        </w:rPr>
        <w:t>W</w:t>
      </w:r>
      <w:r w:rsidR="000D316F" w:rsidRPr="0005140E">
        <w:rPr>
          <w:rFonts w:eastAsiaTheme="minorEastAsia"/>
          <w:color w:val="000000" w:themeColor="text1"/>
          <w:kern w:val="24"/>
          <w:sz w:val="24"/>
          <w:szCs w:val="24"/>
          <w:lang w:val="en-GB"/>
        </w:rPr>
        <w:t xml:space="preserve">ith respect to the first objection it </w:t>
      </w:r>
      <w:r w:rsidR="00D125B4" w:rsidRPr="0005140E">
        <w:rPr>
          <w:rFonts w:eastAsiaTheme="minorEastAsia"/>
          <w:color w:val="000000" w:themeColor="text1"/>
          <w:kern w:val="24"/>
          <w:sz w:val="24"/>
          <w:szCs w:val="24"/>
          <w:lang w:val="en-GB"/>
        </w:rPr>
        <w:t>can</w:t>
      </w:r>
      <w:r w:rsidR="000D316F" w:rsidRPr="0005140E">
        <w:rPr>
          <w:rFonts w:eastAsiaTheme="minorEastAsia"/>
          <w:color w:val="000000" w:themeColor="text1"/>
          <w:kern w:val="24"/>
          <w:sz w:val="24"/>
          <w:szCs w:val="24"/>
          <w:lang w:val="en-GB"/>
        </w:rPr>
        <w:t xml:space="preserve"> be said that what I am proposing is not intended to take up </w:t>
      </w:r>
      <w:r w:rsidR="00F54A67" w:rsidRPr="0005140E">
        <w:rPr>
          <w:rFonts w:eastAsiaTheme="minorEastAsia"/>
          <w:color w:val="000000" w:themeColor="text1"/>
          <w:kern w:val="24"/>
          <w:sz w:val="24"/>
          <w:szCs w:val="24"/>
          <w:lang w:val="en-GB"/>
        </w:rPr>
        <w:t xml:space="preserve">even </w:t>
      </w:r>
      <w:r w:rsidR="000D316F" w:rsidRPr="0005140E">
        <w:rPr>
          <w:rFonts w:eastAsiaTheme="minorEastAsia"/>
          <w:color w:val="000000" w:themeColor="text1"/>
          <w:kern w:val="24"/>
          <w:sz w:val="24"/>
          <w:szCs w:val="24"/>
          <w:lang w:val="en-GB"/>
        </w:rPr>
        <w:t>2% of the time devoted to mathematics teaching i</w:t>
      </w:r>
      <w:r w:rsidR="00D125B4" w:rsidRPr="0005140E">
        <w:rPr>
          <w:rFonts w:eastAsiaTheme="minorEastAsia"/>
          <w:color w:val="000000" w:themeColor="text1"/>
          <w:kern w:val="24"/>
          <w:sz w:val="24"/>
          <w:szCs w:val="24"/>
          <w:lang w:val="en-GB"/>
        </w:rPr>
        <w:t>n</w:t>
      </w:r>
      <w:r w:rsidR="000D316F" w:rsidRPr="0005140E">
        <w:rPr>
          <w:rFonts w:eastAsiaTheme="minorEastAsia"/>
          <w:color w:val="000000" w:themeColor="text1"/>
          <w:kern w:val="24"/>
          <w:sz w:val="24"/>
          <w:szCs w:val="24"/>
          <w:lang w:val="en-GB"/>
        </w:rPr>
        <w:t xml:space="preserve"> schools and universities. At school, such issues can be brought up within the mathematics curriculum periodically but without taking even a whole lesson. A discussion of examples, models and applications can lead to the issues</w:t>
      </w:r>
      <w:r w:rsidR="00D125B4" w:rsidRPr="0005140E">
        <w:rPr>
          <w:rFonts w:eastAsiaTheme="minorEastAsia"/>
          <w:color w:val="000000" w:themeColor="text1"/>
          <w:kern w:val="24"/>
          <w:sz w:val="24"/>
          <w:szCs w:val="24"/>
          <w:lang w:val="en-GB"/>
        </w:rPr>
        <w:t xml:space="preserve"> being</w:t>
      </w:r>
      <w:r w:rsidR="000D316F" w:rsidRPr="0005140E">
        <w:rPr>
          <w:rFonts w:eastAsiaTheme="minorEastAsia"/>
          <w:color w:val="000000" w:themeColor="text1"/>
          <w:kern w:val="24"/>
          <w:sz w:val="24"/>
          <w:szCs w:val="24"/>
          <w:lang w:val="en-GB"/>
        </w:rPr>
        <w:t xml:space="preserve"> raised ‘naturally’</w:t>
      </w:r>
      <w:r w:rsidR="00D125B4" w:rsidRPr="0005140E">
        <w:rPr>
          <w:rFonts w:eastAsiaTheme="minorEastAsia"/>
          <w:color w:val="000000" w:themeColor="text1"/>
          <w:kern w:val="24"/>
          <w:sz w:val="24"/>
          <w:szCs w:val="24"/>
          <w:lang w:val="en-GB"/>
        </w:rPr>
        <w:t xml:space="preserve">, provided mathematics teachers have been </w:t>
      </w:r>
      <w:r w:rsidR="009128F7" w:rsidRPr="0005140E">
        <w:rPr>
          <w:rFonts w:eastAsiaTheme="minorEastAsia"/>
          <w:color w:val="000000" w:themeColor="text1"/>
          <w:kern w:val="24"/>
          <w:sz w:val="24"/>
          <w:szCs w:val="24"/>
          <w:lang w:val="en-GB"/>
        </w:rPr>
        <w:t xml:space="preserve">well </w:t>
      </w:r>
      <w:r w:rsidR="00D125B4" w:rsidRPr="0005140E">
        <w:rPr>
          <w:rFonts w:eastAsiaTheme="minorEastAsia"/>
          <w:color w:val="000000" w:themeColor="text1"/>
          <w:kern w:val="24"/>
          <w:sz w:val="24"/>
          <w:szCs w:val="24"/>
          <w:lang w:val="en-GB"/>
        </w:rPr>
        <w:t>prepared to do this</w:t>
      </w:r>
      <w:r w:rsidR="000D316F" w:rsidRPr="0005140E">
        <w:rPr>
          <w:rFonts w:eastAsiaTheme="minorEastAsia"/>
          <w:color w:val="000000" w:themeColor="text1"/>
          <w:kern w:val="24"/>
          <w:sz w:val="24"/>
          <w:szCs w:val="24"/>
          <w:lang w:val="en-GB"/>
        </w:rPr>
        <w:t>. At university a small, time lim</w:t>
      </w:r>
      <w:r w:rsidR="00D125B4" w:rsidRPr="0005140E">
        <w:rPr>
          <w:rFonts w:eastAsiaTheme="minorEastAsia"/>
          <w:color w:val="000000" w:themeColor="text1"/>
          <w:kern w:val="24"/>
          <w:sz w:val="24"/>
          <w:szCs w:val="24"/>
          <w:lang w:val="en-GB"/>
        </w:rPr>
        <w:t>i</w:t>
      </w:r>
      <w:r w:rsidR="000D316F" w:rsidRPr="0005140E">
        <w:rPr>
          <w:rFonts w:eastAsiaTheme="minorEastAsia"/>
          <w:color w:val="000000" w:themeColor="text1"/>
          <w:kern w:val="24"/>
          <w:sz w:val="24"/>
          <w:szCs w:val="24"/>
          <w:lang w:val="en-GB"/>
        </w:rPr>
        <w:t>ted course could be added as a mandatory course alongside pure, applied or service courses</w:t>
      </w:r>
      <w:r w:rsidR="009128F7" w:rsidRPr="0005140E">
        <w:rPr>
          <w:rFonts w:eastAsiaTheme="minorEastAsia"/>
          <w:color w:val="000000" w:themeColor="text1"/>
          <w:kern w:val="24"/>
          <w:sz w:val="24"/>
          <w:szCs w:val="24"/>
          <w:lang w:val="en-GB"/>
        </w:rPr>
        <w:t xml:space="preserve"> in mathematics</w:t>
      </w:r>
      <w:r w:rsidR="000D316F" w:rsidRPr="0005140E">
        <w:rPr>
          <w:rFonts w:eastAsiaTheme="minorEastAsia"/>
          <w:color w:val="000000" w:themeColor="text1"/>
          <w:kern w:val="24"/>
          <w:sz w:val="24"/>
          <w:szCs w:val="24"/>
          <w:lang w:val="en-GB"/>
        </w:rPr>
        <w:t>. Thus this objection can be met</w:t>
      </w:r>
      <w:r w:rsidR="00D125B4" w:rsidRPr="0005140E">
        <w:rPr>
          <w:rFonts w:eastAsiaTheme="minorEastAsia"/>
          <w:color w:val="000000" w:themeColor="text1"/>
          <w:kern w:val="24"/>
          <w:sz w:val="24"/>
          <w:szCs w:val="24"/>
          <w:lang w:val="en-GB"/>
        </w:rPr>
        <w:t>, the costs in time c</w:t>
      </w:r>
      <w:r w:rsidR="009128F7" w:rsidRPr="0005140E">
        <w:rPr>
          <w:rFonts w:eastAsiaTheme="minorEastAsia"/>
          <w:color w:val="000000" w:themeColor="text1"/>
          <w:kern w:val="24"/>
          <w:sz w:val="24"/>
          <w:szCs w:val="24"/>
          <w:lang w:val="en-GB"/>
        </w:rPr>
        <w:t>ould</w:t>
      </w:r>
      <w:r w:rsidR="00D125B4" w:rsidRPr="0005140E">
        <w:rPr>
          <w:rFonts w:eastAsiaTheme="minorEastAsia"/>
          <w:color w:val="000000" w:themeColor="text1"/>
          <w:kern w:val="24"/>
          <w:sz w:val="24"/>
          <w:szCs w:val="24"/>
          <w:lang w:val="en-GB"/>
        </w:rPr>
        <w:t xml:space="preserve"> be very small, although the</w:t>
      </w:r>
      <w:r w:rsidR="009128F7" w:rsidRPr="0005140E">
        <w:rPr>
          <w:rFonts w:eastAsiaTheme="minorEastAsia"/>
          <w:color w:val="000000" w:themeColor="text1"/>
          <w:kern w:val="24"/>
          <w:sz w:val="24"/>
          <w:szCs w:val="24"/>
          <w:lang w:val="en-GB"/>
        </w:rPr>
        <w:t xml:space="preserve"> positive</w:t>
      </w:r>
      <w:r w:rsidR="00D125B4" w:rsidRPr="0005140E">
        <w:rPr>
          <w:rFonts w:eastAsiaTheme="minorEastAsia"/>
          <w:color w:val="000000" w:themeColor="text1"/>
          <w:kern w:val="24"/>
          <w:sz w:val="24"/>
          <w:szCs w:val="24"/>
          <w:lang w:val="en-GB"/>
        </w:rPr>
        <w:t xml:space="preserve"> impacts</w:t>
      </w:r>
      <w:r w:rsidR="009128F7" w:rsidRPr="0005140E">
        <w:rPr>
          <w:rFonts w:eastAsiaTheme="minorEastAsia"/>
          <w:color w:val="000000" w:themeColor="text1"/>
          <w:kern w:val="24"/>
          <w:sz w:val="24"/>
          <w:szCs w:val="24"/>
          <w:lang w:val="en-GB"/>
        </w:rPr>
        <w:t>,</w:t>
      </w:r>
      <w:r w:rsidR="00D125B4" w:rsidRPr="0005140E">
        <w:rPr>
          <w:rFonts w:eastAsiaTheme="minorEastAsia"/>
          <w:color w:val="000000" w:themeColor="text1"/>
          <w:kern w:val="24"/>
          <w:sz w:val="24"/>
          <w:szCs w:val="24"/>
          <w:lang w:val="en-GB"/>
        </w:rPr>
        <w:t xml:space="preserve"> </w:t>
      </w:r>
      <w:r w:rsidR="009128F7" w:rsidRPr="0005140E">
        <w:rPr>
          <w:rFonts w:eastAsiaTheme="minorEastAsia"/>
          <w:color w:val="000000" w:themeColor="text1"/>
          <w:kern w:val="24"/>
          <w:sz w:val="24"/>
          <w:szCs w:val="24"/>
          <w:lang w:val="en-GB"/>
        </w:rPr>
        <w:t xml:space="preserve">in terms of mathematicians’ and other mathematics users’ awareness of the social responsibility of mathematics, </w:t>
      </w:r>
      <w:r w:rsidR="00D125B4" w:rsidRPr="0005140E">
        <w:rPr>
          <w:rFonts w:eastAsiaTheme="minorEastAsia"/>
          <w:color w:val="000000" w:themeColor="text1"/>
          <w:kern w:val="24"/>
          <w:sz w:val="24"/>
          <w:szCs w:val="24"/>
          <w:lang w:val="en-GB"/>
        </w:rPr>
        <w:t>could be significant</w:t>
      </w:r>
      <w:r w:rsidR="000D316F" w:rsidRPr="0005140E">
        <w:rPr>
          <w:rFonts w:eastAsiaTheme="minorEastAsia"/>
          <w:color w:val="000000" w:themeColor="text1"/>
          <w:kern w:val="24"/>
          <w:sz w:val="24"/>
          <w:szCs w:val="24"/>
          <w:lang w:val="en-GB"/>
        </w:rPr>
        <w:t>.</w:t>
      </w:r>
    </w:p>
    <w:p w:rsidR="000D316F" w:rsidRPr="0005140E" w:rsidRDefault="000D316F" w:rsidP="00852DBD">
      <w:pPr>
        <w:pStyle w:val="SenseBody"/>
        <w:rPr>
          <w:rFonts w:eastAsiaTheme="minorEastAsia"/>
          <w:color w:val="000000" w:themeColor="text1"/>
          <w:kern w:val="24"/>
          <w:sz w:val="24"/>
          <w:szCs w:val="24"/>
          <w:lang w:val="en-GB"/>
        </w:rPr>
      </w:pPr>
    </w:p>
    <w:p w:rsidR="004A6229" w:rsidRPr="0005140E" w:rsidRDefault="00D5473C"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W</w:t>
      </w:r>
      <w:r w:rsidR="000D316F" w:rsidRPr="0005140E">
        <w:rPr>
          <w:rFonts w:eastAsiaTheme="minorEastAsia"/>
          <w:color w:val="000000" w:themeColor="text1"/>
          <w:kern w:val="24"/>
          <w:sz w:val="24"/>
          <w:szCs w:val="24"/>
          <w:lang w:val="en-GB"/>
        </w:rPr>
        <w:t>ith re</w:t>
      </w:r>
      <w:r w:rsidRPr="0005140E">
        <w:rPr>
          <w:rFonts w:eastAsiaTheme="minorEastAsia"/>
          <w:color w:val="000000" w:themeColor="text1"/>
          <w:kern w:val="24"/>
          <w:sz w:val="24"/>
          <w:szCs w:val="24"/>
          <w:lang w:val="en-GB"/>
        </w:rPr>
        <w:t>gard</w:t>
      </w:r>
      <w:r w:rsidR="000D316F" w:rsidRPr="0005140E">
        <w:rPr>
          <w:rFonts w:eastAsiaTheme="minorEastAsia"/>
          <w:color w:val="000000" w:themeColor="text1"/>
          <w:kern w:val="24"/>
          <w:sz w:val="24"/>
          <w:szCs w:val="24"/>
          <w:lang w:val="en-GB"/>
        </w:rPr>
        <w:t xml:space="preserve"> to the second objection</w:t>
      </w:r>
      <w:r w:rsidR="000403CA" w:rsidRPr="0005140E">
        <w:rPr>
          <w:rFonts w:eastAsiaTheme="minorEastAsia"/>
          <w:color w:val="000000" w:themeColor="text1"/>
          <w:kern w:val="24"/>
          <w:sz w:val="24"/>
          <w:szCs w:val="24"/>
          <w:lang w:val="en-GB"/>
        </w:rPr>
        <w:t>,</w:t>
      </w:r>
      <w:r w:rsidR="000D316F" w:rsidRPr="0005140E">
        <w:rPr>
          <w:rFonts w:eastAsiaTheme="minorEastAsia"/>
          <w:color w:val="000000" w:themeColor="text1"/>
          <w:kern w:val="24"/>
          <w:sz w:val="24"/>
          <w:szCs w:val="24"/>
          <w:lang w:val="en-GB"/>
        </w:rPr>
        <w:t xml:space="preserve"> it is first </w:t>
      </w:r>
      <w:r w:rsidR="004A6229" w:rsidRPr="0005140E">
        <w:rPr>
          <w:rFonts w:eastAsiaTheme="minorEastAsia"/>
          <w:color w:val="000000" w:themeColor="text1"/>
          <w:kern w:val="24"/>
          <w:sz w:val="24"/>
          <w:szCs w:val="24"/>
          <w:lang w:val="en-GB"/>
        </w:rPr>
        <w:t xml:space="preserve">interesting to contrast the received views about the responsibilities of mathematics and mathematicians with parallel views about the social responsibilities of science and scientists. </w:t>
      </w:r>
      <w:r w:rsidR="000403CA" w:rsidRPr="0005140E">
        <w:rPr>
          <w:rFonts w:eastAsiaTheme="minorEastAsia"/>
          <w:color w:val="000000" w:themeColor="text1"/>
          <w:kern w:val="24"/>
          <w:sz w:val="24"/>
          <w:szCs w:val="24"/>
          <w:lang w:val="en-GB"/>
        </w:rPr>
        <w:t xml:space="preserve">Unlike </w:t>
      </w:r>
      <w:r w:rsidR="00953D8B" w:rsidRPr="0005140E">
        <w:rPr>
          <w:rFonts w:eastAsiaTheme="minorEastAsia"/>
          <w:color w:val="000000" w:themeColor="text1"/>
          <w:kern w:val="24"/>
          <w:sz w:val="24"/>
          <w:szCs w:val="24"/>
          <w:lang w:val="en-GB"/>
        </w:rPr>
        <w:t xml:space="preserve">the case </w:t>
      </w:r>
      <w:r w:rsidR="000403CA" w:rsidRPr="0005140E">
        <w:rPr>
          <w:rFonts w:eastAsiaTheme="minorEastAsia"/>
          <w:color w:val="000000" w:themeColor="text1"/>
          <w:kern w:val="24"/>
          <w:sz w:val="24"/>
          <w:szCs w:val="24"/>
          <w:lang w:val="en-GB"/>
        </w:rPr>
        <w:t>in mathematics, t</w:t>
      </w:r>
      <w:r w:rsidR="0025089C" w:rsidRPr="0005140E">
        <w:rPr>
          <w:rFonts w:eastAsiaTheme="minorEastAsia"/>
          <w:color w:val="000000" w:themeColor="text1"/>
          <w:kern w:val="24"/>
          <w:sz w:val="24"/>
          <w:szCs w:val="24"/>
          <w:lang w:val="en-GB"/>
        </w:rPr>
        <w:t>here is widespread acknowledgement of the social responsibility of science</w:t>
      </w:r>
      <w:r w:rsidR="000403CA" w:rsidRPr="0005140E">
        <w:rPr>
          <w:rFonts w:eastAsiaTheme="minorEastAsia"/>
          <w:color w:val="000000" w:themeColor="text1"/>
          <w:kern w:val="24"/>
          <w:sz w:val="24"/>
          <w:szCs w:val="24"/>
          <w:lang w:val="en-GB"/>
        </w:rPr>
        <w:t xml:space="preserve">. </w:t>
      </w:r>
      <w:r w:rsidR="00AB33B4" w:rsidRPr="0005140E">
        <w:rPr>
          <w:rFonts w:eastAsiaTheme="minorEastAsia"/>
          <w:color w:val="000000" w:themeColor="text1"/>
          <w:kern w:val="24"/>
          <w:sz w:val="24"/>
          <w:szCs w:val="24"/>
          <w:lang w:val="en-GB"/>
        </w:rPr>
        <w:t xml:space="preserve">Many have argued that </w:t>
      </w:r>
      <w:r w:rsidR="009128F7" w:rsidRPr="0005140E">
        <w:rPr>
          <w:rFonts w:eastAsiaTheme="minorEastAsia"/>
          <w:color w:val="000000" w:themeColor="text1"/>
          <w:kern w:val="24"/>
          <w:sz w:val="24"/>
          <w:szCs w:val="24"/>
          <w:lang w:val="en-GB"/>
        </w:rPr>
        <w:t xml:space="preserve">what </w:t>
      </w:r>
      <w:r w:rsidR="00AB33B4" w:rsidRPr="0005140E">
        <w:rPr>
          <w:rFonts w:eastAsiaTheme="minorEastAsia"/>
          <w:color w:val="000000" w:themeColor="text1"/>
          <w:kern w:val="24"/>
          <w:sz w:val="24"/>
          <w:szCs w:val="24"/>
          <w:lang w:val="en-GB"/>
        </w:rPr>
        <w:t>the</w:t>
      </w:r>
      <w:r w:rsidR="00BE6A97" w:rsidRPr="0005140E">
        <w:rPr>
          <w:rFonts w:eastAsiaTheme="minorEastAsia"/>
          <w:color w:val="000000" w:themeColor="text1"/>
          <w:kern w:val="24"/>
          <w:sz w:val="24"/>
          <w:szCs w:val="24"/>
          <w:lang w:val="en-GB"/>
        </w:rPr>
        <w:t>y term</w:t>
      </w:r>
      <w:r w:rsidR="00AB33B4" w:rsidRPr="0005140E">
        <w:rPr>
          <w:rFonts w:eastAsiaTheme="minorEastAsia"/>
          <w:color w:val="000000" w:themeColor="text1"/>
          <w:kern w:val="24"/>
          <w:sz w:val="24"/>
          <w:szCs w:val="24"/>
          <w:lang w:val="en-GB"/>
        </w:rPr>
        <w:t xml:space="preserve"> </w:t>
      </w:r>
      <w:r w:rsidR="009128F7" w:rsidRPr="0005140E">
        <w:rPr>
          <w:rFonts w:eastAsiaTheme="minorEastAsia"/>
          <w:color w:val="000000" w:themeColor="text1"/>
          <w:kern w:val="24"/>
          <w:sz w:val="24"/>
          <w:szCs w:val="24"/>
          <w:lang w:val="en-GB"/>
        </w:rPr>
        <w:t xml:space="preserve">the </w:t>
      </w:r>
      <w:r w:rsidR="00AB33B4" w:rsidRPr="0005140E">
        <w:rPr>
          <w:rFonts w:eastAsiaTheme="minorEastAsia"/>
          <w:color w:val="000000" w:themeColor="text1"/>
          <w:kern w:val="24"/>
          <w:sz w:val="24"/>
          <w:szCs w:val="24"/>
          <w:lang w:val="en-GB"/>
        </w:rPr>
        <w:t>Promethean power of modern science and technology warrants an extended ethic of social responsibility on the part of the scientists and technologists (Bunge 1977</w:t>
      </w:r>
      <w:r w:rsidR="00953D8B" w:rsidRPr="0005140E">
        <w:rPr>
          <w:rFonts w:eastAsiaTheme="minorEastAsia"/>
          <w:color w:val="000000" w:themeColor="text1"/>
          <w:kern w:val="24"/>
          <w:sz w:val="24"/>
          <w:szCs w:val="24"/>
          <w:lang w:val="en-GB"/>
        </w:rPr>
        <w:t>,</w:t>
      </w:r>
      <w:r w:rsidR="00AB33B4" w:rsidRPr="0005140E">
        <w:rPr>
          <w:rFonts w:eastAsiaTheme="minorEastAsia"/>
          <w:color w:val="000000" w:themeColor="text1"/>
          <w:kern w:val="24"/>
          <w:sz w:val="24"/>
          <w:szCs w:val="24"/>
          <w:lang w:val="en-GB"/>
        </w:rPr>
        <w:t xml:space="preserve"> Cournand 1977</w:t>
      </w:r>
      <w:r w:rsidR="00953D8B" w:rsidRPr="0005140E">
        <w:rPr>
          <w:rFonts w:eastAsiaTheme="minorEastAsia"/>
          <w:color w:val="000000" w:themeColor="text1"/>
          <w:kern w:val="24"/>
          <w:sz w:val="24"/>
          <w:szCs w:val="24"/>
          <w:lang w:val="en-GB"/>
        </w:rPr>
        <w:t>,</w:t>
      </w:r>
      <w:r w:rsidR="00AB33B4" w:rsidRPr="0005140E">
        <w:rPr>
          <w:rFonts w:eastAsiaTheme="minorEastAsia"/>
          <w:color w:val="000000" w:themeColor="text1"/>
          <w:kern w:val="24"/>
          <w:sz w:val="24"/>
          <w:szCs w:val="24"/>
          <w:lang w:val="en-GB"/>
        </w:rPr>
        <w:t xml:space="preserve"> Jonas 1985</w:t>
      </w:r>
      <w:r w:rsidR="00953D8B" w:rsidRPr="0005140E">
        <w:rPr>
          <w:rFonts w:eastAsiaTheme="minorEastAsia"/>
          <w:color w:val="000000" w:themeColor="text1"/>
          <w:kern w:val="24"/>
          <w:sz w:val="24"/>
          <w:szCs w:val="24"/>
          <w:lang w:val="en-GB"/>
        </w:rPr>
        <w:t>,</w:t>
      </w:r>
      <w:r w:rsidR="00AB33B4" w:rsidRPr="0005140E">
        <w:rPr>
          <w:rFonts w:eastAsiaTheme="minorEastAsia"/>
          <w:color w:val="000000" w:themeColor="text1"/>
          <w:kern w:val="24"/>
          <w:sz w:val="24"/>
          <w:szCs w:val="24"/>
          <w:lang w:val="en-GB"/>
        </w:rPr>
        <w:t xml:space="preserve"> Lenk 1983</w:t>
      </w:r>
      <w:r w:rsidR="00953D8B" w:rsidRPr="0005140E">
        <w:rPr>
          <w:rFonts w:eastAsiaTheme="minorEastAsia"/>
          <w:color w:val="000000" w:themeColor="text1"/>
          <w:kern w:val="24"/>
          <w:sz w:val="24"/>
          <w:szCs w:val="24"/>
          <w:lang w:val="en-GB"/>
        </w:rPr>
        <w:t>,</w:t>
      </w:r>
      <w:r w:rsidR="00AB33B4" w:rsidRPr="0005140E">
        <w:rPr>
          <w:rFonts w:eastAsiaTheme="minorEastAsia"/>
          <w:color w:val="000000" w:themeColor="text1"/>
          <w:kern w:val="24"/>
          <w:sz w:val="24"/>
          <w:szCs w:val="24"/>
          <w:lang w:val="en-GB"/>
        </w:rPr>
        <w:t xml:space="preserve"> Luppicini 2008</w:t>
      </w:r>
      <w:r w:rsidR="00953D8B" w:rsidRPr="0005140E">
        <w:rPr>
          <w:rFonts w:eastAsiaTheme="minorEastAsia"/>
          <w:color w:val="000000" w:themeColor="text1"/>
          <w:kern w:val="24"/>
          <w:sz w:val="24"/>
          <w:szCs w:val="24"/>
          <w:lang w:val="en-GB"/>
        </w:rPr>
        <w:t>,</w:t>
      </w:r>
      <w:r w:rsidR="00AB33B4" w:rsidRPr="0005140E">
        <w:rPr>
          <w:rFonts w:eastAsiaTheme="minorEastAsia"/>
          <w:color w:val="000000" w:themeColor="text1"/>
          <w:kern w:val="24"/>
          <w:sz w:val="24"/>
          <w:szCs w:val="24"/>
          <w:lang w:val="en-GB"/>
        </w:rPr>
        <w:t xml:space="preserve"> Moor 2005</w:t>
      </w:r>
      <w:r w:rsidR="00953D8B" w:rsidRPr="0005140E">
        <w:rPr>
          <w:rFonts w:eastAsiaTheme="minorEastAsia"/>
          <w:color w:val="000000" w:themeColor="text1"/>
          <w:kern w:val="24"/>
          <w:sz w:val="24"/>
          <w:szCs w:val="24"/>
          <w:lang w:val="en-GB"/>
        </w:rPr>
        <w:t>,</w:t>
      </w:r>
      <w:r w:rsidR="00AB33B4" w:rsidRPr="0005140E">
        <w:rPr>
          <w:rFonts w:eastAsiaTheme="minorEastAsia"/>
          <w:color w:val="000000" w:themeColor="text1"/>
          <w:kern w:val="24"/>
          <w:sz w:val="24"/>
          <w:szCs w:val="24"/>
          <w:lang w:val="en-GB"/>
        </w:rPr>
        <w:t xml:space="preserve"> </w:t>
      </w:r>
      <w:r w:rsidR="00CB6703" w:rsidRPr="0005140E">
        <w:rPr>
          <w:rFonts w:eastAsiaTheme="minorEastAsia"/>
          <w:color w:val="000000" w:themeColor="text1"/>
          <w:kern w:val="24"/>
          <w:sz w:val="24"/>
          <w:szCs w:val="24"/>
          <w:lang w:val="en-GB"/>
        </w:rPr>
        <w:t xml:space="preserve">Sakharov 1981, </w:t>
      </w:r>
      <w:r w:rsidR="00AB33B4" w:rsidRPr="0005140E">
        <w:rPr>
          <w:rFonts w:eastAsiaTheme="minorEastAsia"/>
          <w:color w:val="000000" w:themeColor="text1"/>
          <w:kern w:val="24"/>
          <w:sz w:val="24"/>
          <w:szCs w:val="24"/>
          <w:lang w:val="en-GB"/>
        </w:rPr>
        <w:t>Weinberg 1978</w:t>
      </w:r>
      <w:r w:rsidR="00BE6A97" w:rsidRPr="0005140E">
        <w:rPr>
          <w:rFonts w:eastAsiaTheme="minorEastAsia"/>
          <w:color w:val="000000" w:themeColor="text1"/>
          <w:kern w:val="24"/>
          <w:sz w:val="24"/>
          <w:szCs w:val="24"/>
          <w:lang w:val="en-GB"/>
        </w:rPr>
        <w:t>,</w:t>
      </w:r>
      <w:r w:rsidR="00AB33B4" w:rsidRPr="0005140E">
        <w:rPr>
          <w:rFonts w:eastAsiaTheme="minorEastAsia"/>
          <w:color w:val="000000" w:themeColor="text1"/>
          <w:kern w:val="24"/>
          <w:sz w:val="24"/>
          <w:szCs w:val="24"/>
          <w:lang w:val="en-GB"/>
        </w:rPr>
        <w:t xml:space="preserve"> Ziman, </w:t>
      </w:r>
      <w:r w:rsidR="00945AEA" w:rsidRPr="0005140E">
        <w:rPr>
          <w:rFonts w:eastAsiaTheme="minorEastAsia"/>
          <w:color w:val="000000" w:themeColor="text1"/>
          <w:kern w:val="24"/>
          <w:sz w:val="24"/>
          <w:szCs w:val="24"/>
          <w:lang w:val="en-GB"/>
        </w:rPr>
        <w:t>1998</w:t>
      </w:r>
      <w:r w:rsidR="00AB33B4" w:rsidRPr="0005140E">
        <w:rPr>
          <w:rFonts w:eastAsiaTheme="minorEastAsia"/>
          <w:color w:val="000000" w:themeColor="text1"/>
          <w:kern w:val="24"/>
          <w:sz w:val="24"/>
          <w:szCs w:val="24"/>
          <w:lang w:val="en-GB"/>
        </w:rPr>
        <w:t xml:space="preserve">). In particular, </w:t>
      </w:r>
      <w:r w:rsidR="0046101B" w:rsidRPr="0005140E">
        <w:rPr>
          <w:rFonts w:eastAsiaTheme="minorEastAsia"/>
          <w:color w:val="000000" w:themeColor="text1"/>
          <w:kern w:val="24"/>
          <w:sz w:val="24"/>
          <w:szCs w:val="24"/>
          <w:lang w:val="en-GB"/>
        </w:rPr>
        <w:t>The Russell-Einstein Manifesto call</w:t>
      </w:r>
      <w:r w:rsidR="00AB33B4" w:rsidRPr="0005140E">
        <w:rPr>
          <w:rFonts w:eastAsiaTheme="minorEastAsia"/>
          <w:color w:val="000000" w:themeColor="text1"/>
          <w:kern w:val="24"/>
          <w:sz w:val="24"/>
          <w:szCs w:val="24"/>
          <w:lang w:val="en-GB"/>
        </w:rPr>
        <w:t>ed</w:t>
      </w:r>
      <w:r w:rsidR="0046101B" w:rsidRPr="0005140E">
        <w:rPr>
          <w:rFonts w:eastAsiaTheme="minorEastAsia"/>
          <w:color w:val="000000" w:themeColor="text1"/>
          <w:kern w:val="24"/>
          <w:sz w:val="24"/>
          <w:szCs w:val="24"/>
          <w:lang w:val="en-GB"/>
        </w:rPr>
        <w:t xml:space="preserve"> for scientists to take responsibility for developing weapons of mass destruction </w:t>
      </w:r>
      <w:r w:rsidR="00AB33B4" w:rsidRPr="0005140E">
        <w:rPr>
          <w:rFonts w:eastAsiaTheme="minorEastAsia"/>
          <w:color w:val="000000" w:themeColor="text1"/>
          <w:kern w:val="24"/>
          <w:sz w:val="24"/>
          <w:szCs w:val="24"/>
          <w:lang w:val="en-GB"/>
        </w:rPr>
        <w:t>and urged them to “Remember your humanity, and forget the rest” (Russell and Einstein, 1955)</w:t>
      </w:r>
      <w:r w:rsidR="00D62426" w:rsidRPr="0005140E">
        <w:rPr>
          <w:rFonts w:eastAsiaTheme="minorEastAsia"/>
          <w:color w:val="000000" w:themeColor="text1"/>
          <w:kern w:val="24"/>
          <w:sz w:val="24"/>
          <w:szCs w:val="24"/>
          <w:lang w:val="en-GB"/>
        </w:rPr>
        <w:t>. This</w:t>
      </w:r>
      <w:r w:rsidR="002A014D" w:rsidRPr="0005140E">
        <w:rPr>
          <w:rFonts w:eastAsiaTheme="minorEastAsia"/>
          <w:color w:val="000000" w:themeColor="text1"/>
          <w:kern w:val="24"/>
          <w:sz w:val="24"/>
          <w:szCs w:val="24"/>
          <w:lang w:val="en-GB"/>
        </w:rPr>
        <w:t xml:space="preserve"> </w:t>
      </w:r>
      <w:r w:rsidR="009128F7" w:rsidRPr="0005140E">
        <w:rPr>
          <w:rFonts w:eastAsiaTheme="minorEastAsia"/>
          <w:color w:val="000000" w:themeColor="text1"/>
          <w:kern w:val="24"/>
          <w:sz w:val="24"/>
          <w:szCs w:val="24"/>
          <w:lang w:val="en-GB"/>
        </w:rPr>
        <w:t>manifesto</w:t>
      </w:r>
      <w:r w:rsidR="002A014D" w:rsidRPr="0005140E">
        <w:rPr>
          <w:rFonts w:eastAsiaTheme="minorEastAsia"/>
          <w:color w:val="000000" w:themeColor="text1"/>
          <w:kern w:val="24"/>
          <w:sz w:val="24"/>
          <w:szCs w:val="24"/>
          <w:lang w:val="en-GB"/>
        </w:rPr>
        <w:t xml:space="preserve"> </w:t>
      </w:r>
      <w:r w:rsidR="00AB33B4" w:rsidRPr="0005140E">
        <w:rPr>
          <w:rFonts w:eastAsiaTheme="minorEastAsia"/>
          <w:color w:val="000000" w:themeColor="text1"/>
          <w:kern w:val="24"/>
          <w:sz w:val="24"/>
          <w:szCs w:val="24"/>
          <w:lang w:val="en-GB"/>
        </w:rPr>
        <w:t xml:space="preserve">initiated the Pugwash </w:t>
      </w:r>
      <w:r w:rsidR="00BE6A97" w:rsidRPr="0005140E">
        <w:rPr>
          <w:rFonts w:eastAsiaTheme="minorEastAsia"/>
          <w:color w:val="000000" w:themeColor="text1"/>
          <w:kern w:val="24"/>
          <w:sz w:val="24"/>
          <w:szCs w:val="24"/>
          <w:lang w:val="en-GB"/>
        </w:rPr>
        <w:t>m</w:t>
      </w:r>
      <w:r w:rsidR="00AB33B4" w:rsidRPr="0005140E">
        <w:rPr>
          <w:rFonts w:eastAsiaTheme="minorEastAsia"/>
          <w:color w:val="000000" w:themeColor="text1"/>
          <w:kern w:val="24"/>
          <w:sz w:val="24"/>
          <w:szCs w:val="24"/>
          <w:lang w:val="en-GB"/>
        </w:rPr>
        <w:t xml:space="preserve">eetings which emphasised “the moral duty of the scientist to be concerned with the ethical consequences of his (sic) discoveries.” </w:t>
      </w:r>
      <w:proofErr w:type="gramStart"/>
      <w:r w:rsidR="00AB33B4" w:rsidRPr="0005140E">
        <w:rPr>
          <w:rFonts w:eastAsiaTheme="minorEastAsia"/>
          <w:color w:val="000000" w:themeColor="text1"/>
          <w:kern w:val="24"/>
          <w:sz w:val="24"/>
          <w:szCs w:val="24"/>
          <w:lang w:val="en-GB"/>
        </w:rPr>
        <w:t>(Khan 1988, p. 258).</w:t>
      </w:r>
      <w:proofErr w:type="gramEnd"/>
      <w:r w:rsidR="00AB33B4" w:rsidRPr="0005140E">
        <w:rPr>
          <w:rFonts w:eastAsiaTheme="minorEastAsia"/>
          <w:color w:val="000000" w:themeColor="text1"/>
          <w:kern w:val="24"/>
          <w:sz w:val="24"/>
          <w:szCs w:val="24"/>
          <w:lang w:val="en-GB"/>
        </w:rPr>
        <w:t xml:space="preserve"> </w:t>
      </w:r>
      <w:proofErr w:type="gramStart"/>
      <w:r w:rsidR="002A014D" w:rsidRPr="0005140E">
        <w:rPr>
          <w:rFonts w:eastAsiaTheme="minorEastAsia"/>
          <w:color w:val="000000" w:themeColor="text1"/>
          <w:kern w:val="24"/>
          <w:sz w:val="24"/>
          <w:szCs w:val="24"/>
          <w:lang w:val="en-GB"/>
        </w:rPr>
        <w:t xml:space="preserve">When </w:t>
      </w:r>
      <w:r w:rsidR="00EA3458" w:rsidRPr="0005140E">
        <w:rPr>
          <w:rFonts w:eastAsiaTheme="minorEastAsia"/>
          <w:color w:val="000000" w:themeColor="text1"/>
          <w:kern w:val="24"/>
          <w:sz w:val="24"/>
          <w:szCs w:val="24"/>
          <w:lang w:val="en-GB"/>
        </w:rPr>
        <w:t>accepting</w:t>
      </w:r>
      <w:r w:rsidR="002A014D" w:rsidRPr="0005140E">
        <w:rPr>
          <w:rFonts w:eastAsiaTheme="minorEastAsia"/>
          <w:color w:val="000000" w:themeColor="text1"/>
          <w:kern w:val="24"/>
          <w:sz w:val="24"/>
          <w:szCs w:val="24"/>
          <w:lang w:val="en-GB"/>
        </w:rPr>
        <w:t xml:space="preserve"> The Nobel Peace Prize on behalf of himself and the Pugwash </w:t>
      </w:r>
      <w:r w:rsidR="00BE6A97" w:rsidRPr="0005140E">
        <w:rPr>
          <w:rFonts w:eastAsiaTheme="minorEastAsia"/>
          <w:color w:val="000000" w:themeColor="text1"/>
          <w:kern w:val="24"/>
          <w:sz w:val="24"/>
          <w:szCs w:val="24"/>
          <w:lang w:val="en-GB"/>
        </w:rPr>
        <w:t>c</w:t>
      </w:r>
      <w:r w:rsidR="002A014D" w:rsidRPr="0005140E">
        <w:rPr>
          <w:rFonts w:eastAsiaTheme="minorEastAsia"/>
          <w:color w:val="000000" w:themeColor="text1"/>
          <w:kern w:val="24"/>
          <w:sz w:val="24"/>
          <w:szCs w:val="24"/>
          <w:lang w:val="en-GB"/>
        </w:rPr>
        <w:t xml:space="preserve">onferences Joseph Rotblat stated “The time has come to formulate guidelines for the ethical conduct of scientist, perhaps in the </w:t>
      </w:r>
      <w:r w:rsidR="002A014D" w:rsidRPr="0005140E">
        <w:rPr>
          <w:rFonts w:eastAsiaTheme="minorEastAsia"/>
          <w:color w:val="000000" w:themeColor="text1"/>
          <w:kern w:val="24"/>
          <w:sz w:val="24"/>
          <w:szCs w:val="24"/>
          <w:lang w:val="en-GB"/>
        </w:rPr>
        <w:lastRenderedPageBreak/>
        <w:t>form of a voluntary Hippocratic Oath.</w:t>
      </w:r>
      <w:proofErr w:type="gramEnd"/>
      <w:r w:rsidR="002A014D" w:rsidRPr="0005140E">
        <w:rPr>
          <w:rFonts w:eastAsiaTheme="minorEastAsia"/>
          <w:color w:val="000000" w:themeColor="text1"/>
          <w:kern w:val="24"/>
          <w:sz w:val="24"/>
          <w:szCs w:val="24"/>
          <w:lang w:val="en-GB"/>
        </w:rPr>
        <w:t xml:space="preserve"> This would be particularly valuable for young scientists when they embark on a scientific career.” </w:t>
      </w:r>
      <w:proofErr w:type="gramStart"/>
      <w:r w:rsidR="002A014D" w:rsidRPr="0005140E">
        <w:rPr>
          <w:rFonts w:eastAsiaTheme="minorEastAsia"/>
          <w:color w:val="000000" w:themeColor="text1"/>
          <w:kern w:val="24"/>
          <w:sz w:val="24"/>
          <w:szCs w:val="24"/>
          <w:lang w:val="en-GB"/>
        </w:rPr>
        <w:t>(Rotblat 1995).</w:t>
      </w:r>
      <w:proofErr w:type="gramEnd"/>
      <w:r w:rsidR="002A014D" w:rsidRPr="0005140E">
        <w:rPr>
          <w:rFonts w:eastAsiaTheme="minorEastAsia"/>
          <w:color w:val="000000" w:themeColor="text1"/>
          <w:kern w:val="24"/>
          <w:sz w:val="24"/>
          <w:szCs w:val="24"/>
          <w:lang w:val="en-GB"/>
        </w:rPr>
        <w:t xml:space="preserve"> Th</w:t>
      </w:r>
      <w:r w:rsidR="00BE6A97" w:rsidRPr="0005140E">
        <w:rPr>
          <w:rFonts w:eastAsiaTheme="minorEastAsia"/>
          <w:color w:val="000000" w:themeColor="text1"/>
          <w:kern w:val="24"/>
          <w:sz w:val="24"/>
          <w:szCs w:val="24"/>
          <w:lang w:val="en-GB"/>
        </w:rPr>
        <w:t>us Rotblat and his colleagues</w:t>
      </w:r>
      <w:r w:rsidR="002A014D" w:rsidRPr="0005140E">
        <w:rPr>
          <w:rFonts w:eastAsiaTheme="minorEastAsia"/>
          <w:color w:val="000000" w:themeColor="text1"/>
          <w:kern w:val="24"/>
          <w:sz w:val="24"/>
          <w:szCs w:val="24"/>
          <w:lang w:val="en-GB"/>
        </w:rPr>
        <w:t xml:space="preserve"> propose that ethics needs to be included in the training of young scientists</w:t>
      </w:r>
      <w:r w:rsidR="00101DD6" w:rsidRPr="0005140E">
        <w:rPr>
          <w:rFonts w:eastAsiaTheme="minorEastAsia"/>
          <w:color w:val="000000" w:themeColor="text1"/>
          <w:kern w:val="24"/>
          <w:sz w:val="24"/>
          <w:szCs w:val="24"/>
          <w:lang w:val="en-GB"/>
        </w:rPr>
        <w:t xml:space="preserve">, a call that </w:t>
      </w:r>
      <w:r w:rsidR="00681AA1" w:rsidRPr="0005140E">
        <w:rPr>
          <w:rFonts w:eastAsiaTheme="minorEastAsia"/>
          <w:color w:val="000000" w:themeColor="text1"/>
          <w:kern w:val="24"/>
          <w:sz w:val="24"/>
          <w:szCs w:val="24"/>
          <w:lang w:val="en-GB"/>
        </w:rPr>
        <w:t xml:space="preserve">is echoed by many others including </w:t>
      </w:r>
      <w:r w:rsidR="00D038B5" w:rsidRPr="0005140E">
        <w:rPr>
          <w:rFonts w:eastAsiaTheme="minorEastAsia"/>
          <w:color w:val="000000" w:themeColor="text1"/>
          <w:kern w:val="24"/>
          <w:sz w:val="24"/>
          <w:szCs w:val="24"/>
          <w:lang w:val="en-GB"/>
        </w:rPr>
        <w:t>Bird (2014)</w:t>
      </w:r>
      <w:r w:rsidR="004555D1" w:rsidRPr="0005140E">
        <w:rPr>
          <w:rFonts w:eastAsiaTheme="minorEastAsia"/>
          <w:color w:val="000000" w:themeColor="text1"/>
          <w:kern w:val="24"/>
          <w:sz w:val="24"/>
          <w:szCs w:val="24"/>
          <w:lang w:val="en-GB"/>
        </w:rPr>
        <w:t xml:space="preserve">, </w:t>
      </w:r>
      <w:r w:rsidR="00101DD6" w:rsidRPr="0005140E">
        <w:rPr>
          <w:rFonts w:eastAsiaTheme="minorEastAsia"/>
          <w:color w:val="000000" w:themeColor="text1"/>
          <w:kern w:val="24"/>
          <w:sz w:val="24"/>
          <w:szCs w:val="24"/>
          <w:lang w:val="en-GB"/>
        </w:rPr>
        <w:t>Evers (2001)</w:t>
      </w:r>
      <w:r w:rsidR="00BE6A97" w:rsidRPr="0005140E">
        <w:rPr>
          <w:rFonts w:eastAsiaTheme="minorEastAsia"/>
          <w:color w:val="000000" w:themeColor="text1"/>
          <w:kern w:val="24"/>
          <w:sz w:val="24"/>
          <w:szCs w:val="24"/>
          <w:lang w:val="en-GB"/>
        </w:rPr>
        <w:t xml:space="preserve"> and</w:t>
      </w:r>
      <w:r w:rsidR="00D038B5" w:rsidRPr="0005140E">
        <w:rPr>
          <w:rFonts w:eastAsiaTheme="minorEastAsia"/>
          <w:color w:val="000000" w:themeColor="text1"/>
          <w:kern w:val="24"/>
          <w:sz w:val="24"/>
          <w:szCs w:val="24"/>
          <w:lang w:val="en-GB"/>
        </w:rPr>
        <w:t xml:space="preserve"> </w:t>
      </w:r>
      <w:r w:rsidR="004555D1" w:rsidRPr="0005140E">
        <w:rPr>
          <w:rFonts w:eastAsiaTheme="minorEastAsia"/>
          <w:color w:val="000000" w:themeColor="text1"/>
          <w:kern w:val="24"/>
          <w:sz w:val="24"/>
          <w:szCs w:val="24"/>
          <w:lang w:val="en-GB"/>
        </w:rPr>
        <w:t>Frazer and Kornhauser (1986)</w:t>
      </w:r>
      <w:r w:rsidR="00D62426" w:rsidRPr="0005140E">
        <w:rPr>
          <w:rFonts w:eastAsiaTheme="minorEastAsia"/>
          <w:color w:val="000000" w:themeColor="text1"/>
          <w:kern w:val="24"/>
          <w:sz w:val="24"/>
          <w:szCs w:val="24"/>
          <w:lang w:val="en-GB"/>
        </w:rPr>
        <w:t>. This call has been taken up authoritatively by</w:t>
      </w:r>
      <w:r w:rsidR="004555D1" w:rsidRPr="0005140E">
        <w:rPr>
          <w:rFonts w:eastAsiaTheme="minorEastAsia"/>
          <w:color w:val="000000" w:themeColor="text1"/>
          <w:kern w:val="24"/>
          <w:sz w:val="24"/>
          <w:szCs w:val="24"/>
          <w:lang w:val="en-GB"/>
        </w:rPr>
        <w:t xml:space="preserve"> UNESCO </w:t>
      </w:r>
      <w:r w:rsidR="00457975" w:rsidRPr="0005140E">
        <w:rPr>
          <w:rFonts w:eastAsiaTheme="minorEastAsia"/>
          <w:color w:val="000000" w:themeColor="text1"/>
          <w:kern w:val="24"/>
          <w:sz w:val="24"/>
          <w:szCs w:val="24"/>
          <w:lang w:val="en-GB"/>
        </w:rPr>
        <w:t xml:space="preserve">which emphasizes the theme “Ethics of Science and Technology” (UNESCO n. </w:t>
      </w:r>
      <w:r w:rsidR="00953D8B" w:rsidRPr="0005140E">
        <w:rPr>
          <w:rFonts w:eastAsiaTheme="minorEastAsia"/>
          <w:color w:val="000000" w:themeColor="text1"/>
          <w:kern w:val="24"/>
          <w:sz w:val="24"/>
          <w:szCs w:val="24"/>
          <w:lang w:val="en-GB"/>
        </w:rPr>
        <w:t>d</w:t>
      </w:r>
      <w:r w:rsidR="00457975" w:rsidRPr="0005140E">
        <w:rPr>
          <w:rFonts w:eastAsiaTheme="minorEastAsia"/>
          <w:color w:val="000000" w:themeColor="text1"/>
          <w:kern w:val="24"/>
          <w:sz w:val="24"/>
          <w:szCs w:val="24"/>
          <w:lang w:val="en-GB"/>
        </w:rPr>
        <w:t xml:space="preserve">.), and </w:t>
      </w:r>
      <w:r w:rsidR="00101DD6" w:rsidRPr="0005140E">
        <w:rPr>
          <w:rFonts w:eastAsiaTheme="minorEastAsia"/>
          <w:color w:val="000000" w:themeColor="text1"/>
          <w:kern w:val="24"/>
          <w:sz w:val="24"/>
          <w:szCs w:val="24"/>
          <w:lang w:val="en-GB"/>
        </w:rPr>
        <w:t xml:space="preserve">according to which </w:t>
      </w:r>
      <w:r w:rsidR="004555D1" w:rsidRPr="0005140E">
        <w:rPr>
          <w:rFonts w:eastAsiaTheme="minorEastAsia"/>
          <w:color w:val="000000" w:themeColor="text1"/>
          <w:kern w:val="24"/>
          <w:sz w:val="24"/>
          <w:szCs w:val="24"/>
          <w:lang w:val="en-GB"/>
        </w:rPr>
        <w:t>“The ethics and responsibility of science should be an integral part of the education and training of all scientists</w:t>
      </w:r>
      <w:r w:rsidR="00101DD6" w:rsidRPr="0005140E">
        <w:rPr>
          <w:rFonts w:eastAsiaTheme="minorEastAsia"/>
          <w:color w:val="000000" w:themeColor="text1"/>
          <w:kern w:val="24"/>
          <w:sz w:val="24"/>
          <w:szCs w:val="24"/>
          <w:lang w:val="en-GB"/>
        </w:rPr>
        <w:t>”.</w:t>
      </w:r>
      <w:r w:rsidR="00D62426" w:rsidRPr="0005140E">
        <w:rPr>
          <w:rFonts w:eastAsiaTheme="minorEastAsia"/>
          <w:color w:val="000000" w:themeColor="text1"/>
          <w:kern w:val="24"/>
          <w:sz w:val="24"/>
          <w:szCs w:val="24"/>
          <w:lang w:val="en-GB"/>
        </w:rPr>
        <w:t xml:space="preserve"> UNESCO (1999: section 3.2.71)</w:t>
      </w:r>
      <w:r w:rsidR="00CB6703" w:rsidRPr="0005140E">
        <w:rPr>
          <w:rFonts w:eastAsiaTheme="minorEastAsia"/>
          <w:color w:val="000000" w:themeColor="text1"/>
          <w:kern w:val="24"/>
          <w:sz w:val="24"/>
          <w:szCs w:val="24"/>
          <w:lang w:val="en-GB"/>
        </w:rPr>
        <w:t xml:space="preserve">. </w:t>
      </w:r>
      <w:r w:rsidR="00782E5C" w:rsidRPr="0005140E">
        <w:rPr>
          <w:rFonts w:eastAsiaTheme="minorEastAsia"/>
          <w:color w:val="000000" w:themeColor="text1"/>
          <w:kern w:val="24"/>
          <w:sz w:val="24"/>
          <w:szCs w:val="24"/>
          <w:lang w:val="en-GB"/>
        </w:rPr>
        <w:t xml:space="preserve">Ziman </w:t>
      </w:r>
      <w:r w:rsidR="002A014D" w:rsidRPr="0005140E">
        <w:rPr>
          <w:rFonts w:eastAsiaTheme="minorEastAsia"/>
          <w:color w:val="000000" w:themeColor="text1"/>
          <w:kern w:val="24"/>
          <w:sz w:val="24"/>
          <w:szCs w:val="24"/>
          <w:lang w:val="en-GB"/>
        </w:rPr>
        <w:t xml:space="preserve">claims that what is needed is </w:t>
      </w:r>
      <w:r w:rsidR="00782E5C" w:rsidRPr="0005140E">
        <w:rPr>
          <w:rFonts w:eastAsiaTheme="minorEastAsia"/>
          <w:color w:val="000000" w:themeColor="text1"/>
          <w:kern w:val="24"/>
          <w:sz w:val="24"/>
          <w:szCs w:val="24"/>
          <w:lang w:val="en-GB"/>
        </w:rPr>
        <w:t>what he call</w:t>
      </w:r>
      <w:r w:rsidR="002A014D" w:rsidRPr="0005140E">
        <w:rPr>
          <w:rFonts w:eastAsiaTheme="minorEastAsia"/>
          <w:color w:val="000000" w:themeColor="text1"/>
          <w:kern w:val="24"/>
          <w:sz w:val="24"/>
          <w:szCs w:val="24"/>
          <w:lang w:val="en-GB"/>
        </w:rPr>
        <w:t>s ‘m</w:t>
      </w:r>
      <w:r w:rsidR="00782E5C" w:rsidRPr="0005140E">
        <w:rPr>
          <w:rFonts w:eastAsiaTheme="minorEastAsia"/>
          <w:color w:val="000000" w:themeColor="text1"/>
          <w:kern w:val="24"/>
          <w:sz w:val="24"/>
          <w:szCs w:val="24"/>
          <w:lang w:val="en-GB"/>
        </w:rPr>
        <w:t>etascience</w:t>
      </w:r>
      <w:r w:rsidR="002A014D" w:rsidRPr="0005140E">
        <w:rPr>
          <w:rFonts w:eastAsiaTheme="minorEastAsia"/>
          <w:color w:val="000000" w:themeColor="text1"/>
          <w:kern w:val="24"/>
          <w:sz w:val="24"/>
          <w:szCs w:val="24"/>
          <w:lang w:val="en-GB"/>
        </w:rPr>
        <w:t>’,</w:t>
      </w:r>
      <w:r w:rsidR="00782E5C" w:rsidRPr="0005140E">
        <w:rPr>
          <w:rFonts w:eastAsiaTheme="minorEastAsia"/>
          <w:color w:val="000000" w:themeColor="text1"/>
          <w:kern w:val="24"/>
          <w:sz w:val="24"/>
          <w:szCs w:val="24"/>
          <w:lang w:val="en-GB"/>
        </w:rPr>
        <w:t xml:space="preserve"> an educational discipline extending “beyond conventional</w:t>
      </w:r>
      <w:r w:rsidR="002A014D" w:rsidRPr="0005140E">
        <w:rPr>
          <w:rFonts w:eastAsiaTheme="minorEastAsia"/>
          <w:color w:val="000000" w:themeColor="text1"/>
          <w:kern w:val="24"/>
          <w:sz w:val="24"/>
          <w:szCs w:val="24"/>
          <w:lang w:val="en-GB"/>
        </w:rPr>
        <w:t xml:space="preserve"> </w:t>
      </w:r>
      <w:r w:rsidR="00782E5C" w:rsidRPr="0005140E">
        <w:rPr>
          <w:rFonts w:eastAsiaTheme="minorEastAsia"/>
          <w:color w:val="000000" w:themeColor="text1"/>
          <w:kern w:val="24"/>
          <w:sz w:val="24"/>
          <w:szCs w:val="24"/>
          <w:lang w:val="en-GB"/>
        </w:rPr>
        <w:t>philosophy and ethics to include the social and humanistic aspects of the scientific</w:t>
      </w:r>
      <w:r w:rsidR="002A014D" w:rsidRPr="0005140E">
        <w:rPr>
          <w:rFonts w:eastAsiaTheme="minorEastAsia"/>
          <w:color w:val="000000" w:themeColor="text1"/>
          <w:kern w:val="24"/>
          <w:sz w:val="24"/>
          <w:szCs w:val="24"/>
          <w:lang w:val="en-GB"/>
        </w:rPr>
        <w:t xml:space="preserve"> </w:t>
      </w:r>
      <w:r w:rsidR="00782E5C" w:rsidRPr="0005140E">
        <w:rPr>
          <w:rFonts w:eastAsiaTheme="minorEastAsia"/>
          <w:color w:val="000000" w:themeColor="text1"/>
          <w:kern w:val="24"/>
          <w:sz w:val="24"/>
          <w:szCs w:val="24"/>
          <w:lang w:val="en-GB"/>
        </w:rPr>
        <w:t xml:space="preserve">enterprise” </w:t>
      </w:r>
      <w:r w:rsidR="002A014D" w:rsidRPr="0005140E">
        <w:rPr>
          <w:rFonts w:eastAsiaTheme="minorEastAsia"/>
          <w:color w:val="000000" w:themeColor="text1"/>
          <w:kern w:val="24"/>
          <w:sz w:val="24"/>
          <w:szCs w:val="24"/>
          <w:lang w:val="en-GB"/>
        </w:rPr>
        <w:t>(Ziman 2001, p. 165). He argues that</w:t>
      </w:r>
      <w:r w:rsidR="00782E5C" w:rsidRPr="0005140E">
        <w:rPr>
          <w:rFonts w:eastAsiaTheme="minorEastAsia"/>
          <w:color w:val="000000" w:themeColor="text1"/>
          <w:kern w:val="24"/>
          <w:sz w:val="24"/>
          <w:szCs w:val="24"/>
          <w:lang w:val="en-GB"/>
        </w:rPr>
        <w:t xml:space="preserve"> metascience </w:t>
      </w:r>
      <w:r w:rsidR="002A014D" w:rsidRPr="0005140E">
        <w:rPr>
          <w:rFonts w:eastAsiaTheme="minorEastAsia"/>
          <w:color w:val="000000" w:themeColor="text1"/>
          <w:kern w:val="24"/>
          <w:sz w:val="24"/>
          <w:szCs w:val="24"/>
          <w:lang w:val="en-GB"/>
        </w:rPr>
        <w:t xml:space="preserve">should </w:t>
      </w:r>
      <w:r w:rsidR="00782E5C" w:rsidRPr="0005140E">
        <w:rPr>
          <w:rFonts w:eastAsiaTheme="minorEastAsia"/>
          <w:color w:val="000000" w:themeColor="text1"/>
          <w:kern w:val="24"/>
          <w:sz w:val="24"/>
          <w:szCs w:val="24"/>
          <w:lang w:val="en-GB"/>
        </w:rPr>
        <w:t>become an integral part of</w:t>
      </w:r>
      <w:r w:rsidR="002A014D" w:rsidRPr="0005140E">
        <w:rPr>
          <w:rFonts w:eastAsiaTheme="minorEastAsia"/>
          <w:color w:val="000000" w:themeColor="text1"/>
          <w:kern w:val="24"/>
          <w:sz w:val="24"/>
          <w:szCs w:val="24"/>
          <w:lang w:val="en-GB"/>
        </w:rPr>
        <w:t xml:space="preserve"> </w:t>
      </w:r>
      <w:r w:rsidR="00782E5C" w:rsidRPr="0005140E">
        <w:rPr>
          <w:rFonts w:eastAsiaTheme="minorEastAsia"/>
          <w:color w:val="000000" w:themeColor="text1"/>
          <w:kern w:val="24"/>
          <w:sz w:val="24"/>
          <w:szCs w:val="24"/>
          <w:lang w:val="en-GB"/>
        </w:rPr>
        <w:t>scientific training in order to help equip scientists of the future with the skills</w:t>
      </w:r>
      <w:r w:rsidR="002A014D" w:rsidRPr="0005140E">
        <w:rPr>
          <w:rFonts w:eastAsiaTheme="minorEastAsia"/>
          <w:color w:val="000000" w:themeColor="text1"/>
          <w:kern w:val="24"/>
          <w:sz w:val="24"/>
          <w:szCs w:val="24"/>
          <w:lang w:val="en-GB"/>
        </w:rPr>
        <w:t xml:space="preserve"> </w:t>
      </w:r>
      <w:r w:rsidR="00782E5C" w:rsidRPr="0005140E">
        <w:rPr>
          <w:rFonts w:eastAsiaTheme="minorEastAsia"/>
          <w:color w:val="000000" w:themeColor="text1"/>
          <w:kern w:val="24"/>
          <w:sz w:val="24"/>
          <w:szCs w:val="24"/>
          <w:lang w:val="en-GB"/>
        </w:rPr>
        <w:t>necessary to tackle ethical dilemmas as they arise</w:t>
      </w:r>
      <w:r w:rsidR="002453C7" w:rsidRPr="0005140E">
        <w:rPr>
          <w:rFonts w:eastAsiaTheme="minorEastAsia"/>
          <w:color w:val="000000" w:themeColor="text1"/>
          <w:kern w:val="24"/>
          <w:sz w:val="24"/>
          <w:szCs w:val="24"/>
          <w:lang w:val="en-GB"/>
        </w:rPr>
        <w:t xml:space="preserve"> (Small 2011)</w:t>
      </w:r>
      <w:r w:rsidR="00782E5C" w:rsidRPr="0005140E">
        <w:rPr>
          <w:rFonts w:eastAsiaTheme="minorEastAsia"/>
          <w:color w:val="000000" w:themeColor="text1"/>
          <w:kern w:val="24"/>
          <w:sz w:val="24"/>
          <w:szCs w:val="24"/>
          <w:lang w:val="en-GB"/>
        </w:rPr>
        <w:t>.</w:t>
      </w:r>
      <w:r w:rsidR="004A6229" w:rsidRPr="0005140E">
        <w:rPr>
          <w:rFonts w:eastAsiaTheme="minorEastAsia"/>
          <w:color w:val="000000" w:themeColor="text1"/>
          <w:kern w:val="24"/>
          <w:sz w:val="24"/>
          <w:szCs w:val="24"/>
          <w:lang w:val="en-GB"/>
        </w:rPr>
        <w:t xml:space="preserve">  </w:t>
      </w:r>
    </w:p>
    <w:p w:rsidR="00782E5C" w:rsidRPr="0005140E" w:rsidRDefault="00782E5C" w:rsidP="00852DBD">
      <w:pPr>
        <w:pStyle w:val="SenseBody"/>
        <w:rPr>
          <w:rFonts w:eastAsiaTheme="minorEastAsia"/>
          <w:color w:val="000000" w:themeColor="text1"/>
          <w:kern w:val="24"/>
          <w:sz w:val="24"/>
          <w:szCs w:val="24"/>
          <w:lang w:val="en-GB"/>
        </w:rPr>
      </w:pPr>
    </w:p>
    <w:p w:rsidR="00C37E14" w:rsidRPr="0005140E" w:rsidRDefault="00CB6703"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The situation is rather different in mathematics</w:t>
      </w:r>
      <w:r w:rsidR="00692BC1" w:rsidRPr="0005140E">
        <w:rPr>
          <w:rFonts w:eastAsiaTheme="minorEastAsia"/>
          <w:color w:val="000000" w:themeColor="text1"/>
          <w:kern w:val="24"/>
          <w:sz w:val="24"/>
          <w:szCs w:val="24"/>
          <w:lang w:val="en-GB"/>
        </w:rPr>
        <w:t xml:space="preserve"> with the exception of the Radical Statistics group (n. d.), which publishes analyses of social problem topics with the aim of demystifying technical language and promoting </w:t>
      </w:r>
      <w:r w:rsidR="00692BC1" w:rsidRPr="0005140E">
        <w:rPr>
          <w:rFonts w:eastAsiaTheme="minorEastAsia"/>
          <w:vanish/>
          <w:color w:val="000000" w:themeColor="text1"/>
          <w:kern w:val="24"/>
          <w:sz w:val="24"/>
          <w:szCs w:val="24"/>
          <w:lang w:val="en-GB"/>
        </w:rPr>
        <w:t>public understanding and</w:t>
      </w:r>
      <w:r w:rsidR="00692BC1" w:rsidRPr="0005140E">
        <w:rPr>
          <w:rFonts w:eastAsiaTheme="minorEastAsia"/>
          <w:color w:val="000000" w:themeColor="text1"/>
          <w:kern w:val="24"/>
          <w:sz w:val="24"/>
          <w:szCs w:val="24"/>
          <w:lang w:val="en-GB"/>
        </w:rPr>
        <w:t xml:space="preserve"> the public good. Generally, v</w:t>
      </w:r>
      <w:r w:rsidRPr="0005140E">
        <w:rPr>
          <w:rFonts w:eastAsiaTheme="minorEastAsia"/>
          <w:color w:val="000000" w:themeColor="text1"/>
          <w:kern w:val="24"/>
          <w:sz w:val="24"/>
          <w:szCs w:val="24"/>
          <w:lang w:val="en-GB"/>
        </w:rPr>
        <w:t>ery few mathematicians acknowledge the ethical and social responsibilities of mathematics</w:t>
      </w:r>
      <w:r w:rsidR="004D6EB3" w:rsidRPr="0005140E">
        <w:rPr>
          <w:rFonts w:eastAsiaTheme="minorEastAsia"/>
          <w:color w:val="000000" w:themeColor="text1"/>
          <w:kern w:val="24"/>
          <w:sz w:val="24"/>
          <w:szCs w:val="24"/>
          <w:lang w:val="en-GB"/>
        </w:rPr>
        <w:t>, although there is some acknowledgement of the social responsibility of mathematicians</w:t>
      </w:r>
      <w:r w:rsidR="005855B4" w:rsidRPr="0005140E">
        <w:rPr>
          <w:rFonts w:eastAsiaTheme="minorEastAsia"/>
          <w:color w:val="000000" w:themeColor="text1"/>
          <w:kern w:val="24"/>
          <w:sz w:val="24"/>
          <w:szCs w:val="24"/>
          <w:lang w:val="en-GB"/>
        </w:rPr>
        <w:t>, as I recounted above</w:t>
      </w:r>
      <w:r w:rsidRPr="0005140E">
        <w:rPr>
          <w:rFonts w:eastAsiaTheme="minorEastAsia"/>
          <w:color w:val="000000" w:themeColor="text1"/>
          <w:kern w:val="24"/>
          <w:sz w:val="24"/>
          <w:szCs w:val="24"/>
          <w:lang w:val="en-GB"/>
        </w:rPr>
        <w:t xml:space="preserve">. </w:t>
      </w:r>
      <w:hyperlink r:id="rId13" w:history="1">
        <w:r w:rsidR="00335A3A" w:rsidRPr="0005140E">
          <w:rPr>
            <w:rFonts w:eastAsiaTheme="minorEastAsia"/>
            <w:color w:val="000000" w:themeColor="text1"/>
            <w:kern w:val="24"/>
            <w:sz w:val="24"/>
            <w:szCs w:val="24"/>
            <w:lang w:val="en-GB"/>
          </w:rPr>
          <w:t>Hersh (1990, 2007) discusses ethics for mathematicians</w:t>
        </w:r>
      </w:hyperlink>
      <w:r w:rsidR="00335A3A" w:rsidRPr="0005140E">
        <w:rPr>
          <w:rFonts w:eastAsiaTheme="minorEastAsia"/>
          <w:color w:val="000000" w:themeColor="text1"/>
          <w:kern w:val="24"/>
          <w:sz w:val="24"/>
          <w:szCs w:val="24"/>
          <w:lang w:val="en-GB"/>
        </w:rPr>
        <w:t xml:space="preserve">, </w:t>
      </w:r>
      <w:r w:rsidR="00C569E0" w:rsidRPr="0005140E">
        <w:rPr>
          <w:rFonts w:eastAsiaTheme="minorEastAsia"/>
          <w:color w:val="000000" w:themeColor="text1"/>
          <w:kern w:val="24"/>
          <w:sz w:val="24"/>
          <w:szCs w:val="24"/>
          <w:lang w:val="en-GB"/>
        </w:rPr>
        <w:t xml:space="preserve">Davis (1988) proposes a Hippocratic </w:t>
      </w:r>
      <w:proofErr w:type="gramStart"/>
      <w:r w:rsidR="00C569E0" w:rsidRPr="0005140E">
        <w:rPr>
          <w:rFonts w:eastAsiaTheme="minorEastAsia"/>
          <w:color w:val="000000" w:themeColor="text1"/>
          <w:kern w:val="24"/>
          <w:sz w:val="24"/>
          <w:szCs w:val="24"/>
          <w:lang w:val="en-GB"/>
        </w:rPr>
        <w:t>oath</w:t>
      </w:r>
      <w:proofErr w:type="gramEnd"/>
      <w:r w:rsidR="00D5473C" w:rsidRPr="0005140E">
        <w:rPr>
          <w:rFonts w:eastAsiaTheme="minorEastAsia"/>
          <w:color w:val="000000" w:themeColor="text1"/>
          <w:kern w:val="24"/>
          <w:sz w:val="24"/>
          <w:szCs w:val="24"/>
          <w:lang w:val="en-GB"/>
        </w:rPr>
        <w:t>,</w:t>
      </w:r>
      <w:r w:rsidR="00C569E0" w:rsidRPr="0005140E">
        <w:rPr>
          <w:rFonts w:eastAsiaTheme="minorEastAsia"/>
          <w:color w:val="000000" w:themeColor="text1"/>
          <w:kern w:val="24"/>
          <w:sz w:val="24"/>
          <w:szCs w:val="24"/>
          <w:lang w:val="en-GB"/>
        </w:rPr>
        <w:t xml:space="preserve"> and the American Mathematical Society (2005) provides Ethical Guidelines for mathematicians. However, </w:t>
      </w:r>
      <w:r w:rsidR="00BE6A97" w:rsidRPr="0005140E">
        <w:rPr>
          <w:rFonts w:eastAsiaTheme="minorEastAsia"/>
          <w:color w:val="000000" w:themeColor="text1"/>
          <w:kern w:val="24"/>
          <w:sz w:val="24"/>
          <w:szCs w:val="24"/>
          <w:lang w:val="en-GB"/>
        </w:rPr>
        <w:t xml:space="preserve">the content </w:t>
      </w:r>
      <w:r w:rsidR="00C569E0" w:rsidRPr="0005140E">
        <w:rPr>
          <w:rFonts w:eastAsiaTheme="minorEastAsia"/>
          <w:color w:val="000000" w:themeColor="text1"/>
          <w:kern w:val="24"/>
          <w:sz w:val="24"/>
          <w:szCs w:val="24"/>
          <w:lang w:val="en-GB"/>
        </w:rPr>
        <w:t xml:space="preserve">of these </w:t>
      </w:r>
      <w:r w:rsidR="00BE6A97" w:rsidRPr="0005140E">
        <w:rPr>
          <w:rFonts w:eastAsiaTheme="minorEastAsia"/>
          <w:color w:val="000000" w:themeColor="text1"/>
          <w:kern w:val="24"/>
          <w:sz w:val="24"/>
          <w:szCs w:val="24"/>
          <w:lang w:val="en-GB"/>
        </w:rPr>
        <w:t xml:space="preserve">recommendations </w:t>
      </w:r>
      <w:r w:rsidR="00C569E0" w:rsidRPr="0005140E">
        <w:rPr>
          <w:rFonts w:eastAsiaTheme="minorEastAsia"/>
          <w:color w:val="000000" w:themeColor="text1"/>
          <w:kern w:val="24"/>
          <w:sz w:val="24"/>
          <w:szCs w:val="24"/>
          <w:lang w:val="en-GB"/>
        </w:rPr>
        <w:t>is primarily about professional conduct in research and teaching</w:t>
      </w:r>
      <w:r w:rsidR="00D5473C" w:rsidRPr="0005140E">
        <w:rPr>
          <w:rFonts w:eastAsiaTheme="minorEastAsia"/>
          <w:color w:val="000000" w:themeColor="text1"/>
          <w:kern w:val="24"/>
          <w:sz w:val="24"/>
          <w:szCs w:val="24"/>
          <w:lang w:val="en-GB"/>
        </w:rPr>
        <w:t xml:space="preserve"> for professional mathematicians</w:t>
      </w:r>
      <w:r w:rsidR="00C569E0" w:rsidRPr="0005140E">
        <w:rPr>
          <w:rFonts w:eastAsiaTheme="minorEastAsia"/>
          <w:color w:val="000000" w:themeColor="text1"/>
          <w:kern w:val="24"/>
          <w:sz w:val="24"/>
          <w:szCs w:val="24"/>
          <w:lang w:val="en-GB"/>
        </w:rPr>
        <w:t xml:space="preserve">. Davis (1988) goes beyond this and argues that mathematics should not be put in the service of war or other harmful applications, and mathematicians should exercise their consciences. </w:t>
      </w:r>
      <w:r w:rsidR="002422E6" w:rsidRPr="0005140E">
        <w:rPr>
          <w:rFonts w:eastAsiaTheme="minorEastAsia"/>
          <w:color w:val="000000" w:themeColor="text1"/>
          <w:kern w:val="24"/>
          <w:sz w:val="24"/>
          <w:szCs w:val="24"/>
          <w:lang w:val="en-GB"/>
        </w:rPr>
        <w:t>Ernest (1998</w:t>
      </w:r>
      <w:r w:rsidR="00692BC1" w:rsidRPr="0005140E">
        <w:rPr>
          <w:rFonts w:eastAsiaTheme="minorEastAsia"/>
          <w:color w:val="000000" w:themeColor="text1"/>
          <w:kern w:val="24"/>
          <w:sz w:val="24"/>
          <w:szCs w:val="24"/>
          <w:lang w:val="en-GB"/>
        </w:rPr>
        <w:t>, 2007</w:t>
      </w:r>
      <w:r w:rsidR="002422E6" w:rsidRPr="0005140E">
        <w:rPr>
          <w:rFonts w:eastAsiaTheme="minorEastAsia"/>
          <w:color w:val="000000" w:themeColor="text1"/>
          <w:kern w:val="24"/>
          <w:sz w:val="24"/>
          <w:szCs w:val="24"/>
          <w:lang w:val="en-GB"/>
        </w:rPr>
        <w:t xml:space="preserve">) and Davis (2007) argue that mathematics needs to acknowledge its social responsibility, with Davis (2007) arguing for the need for ethical training throughout schooling for mathematicians and non-mathematicians alike. </w:t>
      </w:r>
      <w:r w:rsidR="00BE6A97" w:rsidRPr="0005140E">
        <w:rPr>
          <w:rFonts w:eastAsiaTheme="minorEastAsia"/>
          <w:color w:val="000000" w:themeColor="text1"/>
          <w:kern w:val="24"/>
          <w:sz w:val="24"/>
          <w:szCs w:val="24"/>
          <w:lang w:val="en-GB"/>
        </w:rPr>
        <w:t xml:space="preserve">These, however, represent marginal voices in the mathematical and philosophical communities of scholars. </w:t>
      </w:r>
    </w:p>
    <w:p w:rsidR="00692BC1" w:rsidRPr="0005140E" w:rsidRDefault="00692BC1" w:rsidP="00852DBD">
      <w:pPr>
        <w:pStyle w:val="SenseBody"/>
        <w:rPr>
          <w:rFonts w:eastAsiaTheme="minorEastAsia"/>
          <w:color w:val="000000" w:themeColor="text1"/>
          <w:kern w:val="24"/>
          <w:sz w:val="24"/>
          <w:szCs w:val="24"/>
          <w:lang w:val="en-GB"/>
        </w:rPr>
      </w:pPr>
    </w:p>
    <w:p w:rsidR="00782E5C" w:rsidRPr="0005140E" w:rsidRDefault="00953D8B" w:rsidP="00852DBD">
      <w:pPr>
        <w:pStyle w:val="SenseBody"/>
        <w:rPr>
          <w:rFonts w:eastAsiaTheme="minorEastAsia"/>
          <w:color w:val="000000" w:themeColor="text1"/>
          <w:kern w:val="24"/>
          <w:sz w:val="24"/>
          <w:szCs w:val="24"/>
          <w:lang w:val="en-GB"/>
        </w:rPr>
      </w:pPr>
      <w:r w:rsidRPr="0005140E">
        <w:rPr>
          <w:rFonts w:eastAsiaTheme="minorEastAsia"/>
          <w:color w:val="000000" w:themeColor="text1"/>
          <w:kern w:val="24"/>
          <w:sz w:val="24"/>
          <w:szCs w:val="24"/>
          <w:lang w:val="en-GB"/>
        </w:rPr>
        <w:t>I</w:t>
      </w:r>
      <w:r w:rsidR="00C37E14" w:rsidRPr="0005140E">
        <w:rPr>
          <w:rFonts w:eastAsiaTheme="minorEastAsia"/>
          <w:color w:val="000000" w:themeColor="text1"/>
          <w:kern w:val="24"/>
          <w:sz w:val="24"/>
          <w:szCs w:val="24"/>
          <w:lang w:val="en-GB"/>
        </w:rPr>
        <w:t xml:space="preserve">f one looks beyond mathematicians and philosophers to the area of mathematics education, there are many voices asserting the social responsibility of mathematics. </w:t>
      </w:r>
      <w:r w:rsidR="00BE6A97" w:rsidRPr="0005140E">
        <w:rPr>
          <w:rFonts w:eastAsiaTheme="minorEastAsia"/>
          <w:color w:val="000000" w:themeColor="text1"/>
          <w:kern w:val="24"/>
          <w:sz w:val="24"/>
          <w:szCs w:val="24"/>
          <w:lang w:val="en-GB"/>
        </w:rPr>
        <w:t>Of course i</w:t>
      </w:r>
      <w:r w:rsidR="00C37E14" w:rsidRPr="0005140E">
        <w:rPr>
          <w:rFonts w:eastAsiaTheme="minorEastAsia"/>
          <w:color w:val="000000" w:themeColor="text1"/>
          <w:kern w:val="24"/>
          <w:sz w:val="24"/>
          <w:szCs w:val="24"/>
          <w:lang w:val="en-GB"/>
        </w:rPr>
        <w:t>t is uncontroversial to claim that education is a value-laden and ethical activity, since it concerns the welfare of students and society</w:t>
      </w:r>
      <w:r w:rsidR="00BE6A97" w:rsidRPr="0005140E">
        <w:rPr>
          <w:rFonts w:eastAsiaTheme="minorEastAsia"/>
          <w:color w:val="000000" w:themeColor="text1"/>
          <w:kern w:val="24"/>
          <w:sz w:val="24"/>
          <w:szCs w:val="24"/>
          <w:lang w:val="en-GB"/>
        </w:rPr>
        <w:t xml:space="preserve">, and the objectivity, purity and neutrality of mathematics itself is not at stake. </w:t>
      </w:r>
      <w:r w:rsidR="00C37E14" w:rsidRPr="0005140E">
        <w:rPr>
          <w:rFonts w:eastAsiaTheme="minorEastAsia"/>
          <w:color w:val="000000" w:themeColor="text1"/>
          <w:kern w:val="24"/>
          <w:sz w:val="24"/>
          <w:szCs w:val="24"/>
          <w:lang w:val="en-GB"/>
        </w:rPr>
        <w:t>In consequence, there is a very large literature comprising many thousand</w:t>
      </w:r>
      <w:r w:rsidR="00D5473C" w:rsidRPr="0005140E">
        <w:rPr>
          <w:rFonts w:eastAsiaTheme="minorEastAsia"/>
          <w:color w:val="000000" w:themeColor="text1"/>
          <w:kern w:val="24"/>
          <w:sz w:val="24"/>
          <w:szCs w:val="24"/>
          <w:lang w:val="en-GB"/>
        </w:rPr>
        <w:t>s</w:t>
      </w:r>
      <w:r w:rsidR="00C37E14" w:rsidRPr="0005140E">
        <w:rPr>
          <w:rFonts w:eastAsiaTheme="minorEastAsia"/>
          <w:color w:val="000000" w:themeColor="text1"/>
          <w:kern w:val="24"/>
          <w:sz w:val="24"/>
          <w:szCs w:val="24"/>
          <w:lang w:val="en-GB"/>
        </w:rPr>
        <w:t xml:space="preserve"> of publications on social justice and social responsibility in mathematics teaching.</w:t>
      </w:r>
      <w:r w:rsidR="00BE6A97" w:rsidRPr="0005140E">
        <w:rPr>
          <w:rStyle w:val="FootnoteReference"/>
          <w:rFonts w:eastAsiaTheme="minorEastAsia"/>
          <w:color w:val="000000" w:themeColor="text1"/>
          <w:kern w:val="24"/>
          <w:sz w:val="24"/>
          <w:szCs w:val="24"/>
          <w:lang w:val="en-GB"/>
        </w:rPr>
        <w:footnoteReference w:id="3"/>
      </w:r>
      <w:r w:rsidR="00C37E14" w:rsidRPr="0005140E">
        <w:rPr>
          <w:rFonts w:eastAsiaTheme="minorEastAsia"/>
          <w:color w:val="000000" w:themeColor="text1"/>
          <w:kern w:val="24"/>
          <w:sz w:val="24"/>
          <w:szCs w:val="24"/>
          <w:lang w:val="en-GB"/>
        </w:rPr>
        <w:t xml:space="preserve"> Some of the main themes in this literature are mathematics and exclusion based on </w:t>
      </w:r>
      <w:r w:rsidR="00D5473C" w:rsidRPr="0005140E">
        <w:rPr>
          <w:rFonts w:eastAsiaTheme="minorEastAsia"/>
          <w:color w:val="000000" w:themeColor="text1"/>
          <w:kern w:val="24"/>
          <w:sz w:val="24"/>
          <w:szCs w:val="24"/>
          <w:lang w:val="en-GB"/>
        </w:rPr>
        <w:t>race and ethnic back</w:t>
      </w:r>
      <w:r w:rsidR="00945AEA" w:rsidRPr="0005140E">
        <w:rPr>
          <w:rFonts w:eastAsiaTheme="minorEastAsia"/>
          <w:color w:val="000000" w:themeColor="text1"/>
          <w:kern w:val="24"/>
          <w:sz w:val="24"/>
          <w:szCs w:val="24"/>
          <w:lang w:val="en-GB"/>
        </w:rPr>
        <w:t>ground (Powell and Frankenstein</w:t>
      </w:r>
      <w:r w:rsidR="00D5473C" w:rsidRPr="0005140E">
        <w:rPr>
          <w:rFonts w:eastAsiaTheme="minorEastAsia"/>
          <w:color w:val="000000" w:themeColor="text1"/>
          <w:kern w:val="24"/>
          <w:sz w:val="24"/>
          <w:szCs w:val="24"/>
          <w:lang w:val="en-GB"/>
        </w:rPr>
        <w:t xml:space="preserve"> 1997), gen</w:t>
      </w:r>
      <w:r w:rsidR="00C37E14" w:rsidRPr="0005140E">
        <w:rPr>
          <w:rFonts w:eastAsiaTheme="minorEastAsia"/>
          <w:color w:val="000000" w:themeColor="text1"/>
          <w:kern w:val="24"/>
          <w:sz w:val="24"/>
          <w:szCs w:val="24"/>
          <w:lang w:val="en-GB"/>
        </w:rPr>
        <w:t xml:space="preserve">der </w:t>
      </w:r>
      <w:r w:rsidR="00D5473C" w:rsidRPr="0005140E">
        <w:rPr>
          <w:rFonts w:eastAsiaTheme="minorEastAsia"/>
          <w:color w:val="000000" w:themeColor="text1"/>
          <w:kern w:val="24"/>
          <w:sz w:val="24"/>
          <w:szCs w:val="24"/>
          <w:lang w:val="en-GB"/>
        </w:rPr>
        <w:t>and</w:t>
      </w:r>
      <w:r w:rsidR="00C37E14" w:rsidRPr="0005140E">
        <w:rPr>
          <w:rFonts w:eastAsiaTheme="minorEastAsia"/>
          <w:color w:val="000000" w:themeColor="text1"/>
          <w:kern w:val="24"/>
          <w:sz w:val="24"/>
          <w:szCs w:val="24"/>
          <w:lang w:val="en-GB"/>
        </w:rPr>
        <w:t xml:space="preserve"> female</w:t>
      </w:r>
      <w:r w:rsidR="00D5473C" w:rsidRPr="0005140E">
        <w:rPr>
          <w:rFonts w:eastAsiaTheme="minorEastAsia"/>
          <w:color w:val="000000" w:themeColor="text1"/>
          <w:kern w:val="24"/>
          <w:sz w:val="24"/>
          <w:szCs w:val="24"/>
          <w:lang w:val="en-GB"/>
        </w:rPr>
        <w:t xml:space="preserve"> disadvantage</w:t>
      </w:r>
      <w:r w:rsidR="00945AEA" w:rsidRPr="0005140E">
        <w:rPr>
          <w:rFonts w:eastAsiaTheme="minorEastAsia"/>
          <w:color w:val="000000" w:themeColor="text1"/>
          <w:kern w:val="24"/>
          <w:sz w:val="24"/>
          <w:szCs w:val="24"/>
          <w:lang w:val="en-GB"/>
        </w:rPr>
        <w:t xml:space="preserve"> (Rogers and Kaiser</w:t>
      </w:r>
      <w:r w:rsidR="00264E5A" w:rsidRPr="0005140E">
        <w:rPr>
          <w:rFonts w:eastAsiaTheme="minorEastAsia"/>
          <w:color w:val="000000" w:themeColor="text1"/>
          <w:kern w:val="24"/>
          <w:sz w:val="24"/>
          <w:szCs w:val="24"/>
          <w:lang w:val="en-GB"/>
        </w:rPr>
        <w:t xml:space="preserve"> 1995</w:t>
      </w:r>
      <w:r w:rsidR="00945AEA" w:rsidRPr="0005140E">
        <w:rPr>
          <w:rFonts w:eastAsiaTheme="minorEastAsia"/>
          <w:color w:val="000000" w:themeColor="text1"/>
          <w:kern w:val="24"/>
          <w:sz w:val="24"/>
          <w:szCs w:val="24"/>
          <w:lang w:val="en-GB"/>
        </w:rPr>
        <w:t>,</w:t>
      </w:r>
      <w:r w:rsidR="00264E5A" w:rsidRPr="0005140E">
        <w:rPr>
          <w:rFonts w:eastAsiaTheme="minorEastAsia"/>
          <w:color w:val="000000" w:themeColor="text1"/>
          <w:kern w:val="24"/>
          <w:sz w:val="24"/>
          <w:szCs w:val="24"/>
          <w:lang w:val="en-GB"/>
        </w:rPr>
        <w:t xml:space="preserve"> Walkerdine </w:t>
      </w:r>
      <w:r w:rsidR="00945AEA" w:rsidRPr="0005140E">
        <w:rPr>
          <w:rFonts w:eastAsiaTheme="minorEastAsia"/>
          <w:color w:val="000000" w:themeColor="text1"/>
          <w:kern w:val="24"/>
          <w:sz w:val="24"/>
          <w:szCs w:val="24"/>
          <w:lang w:val="en-GB"/>
        </w:rPr>
        <w:t xml:space="preserve">1988, </w:t>
      </w:r>
      <w:r w:rsidR="00264E5A" w:rsidRPr="0005140E">
        <w:rPr>
          <w:rFonts w:eastAsiaTheme="minorEastAsia"/>
          <w:color w:val="000000" w:themeColor="text1"/>
          <w:kern w:val="24"/>
          <w:sz w:val="24"/>
          <w:szCs w:val="24"/>
          <w:lang w:val="en-GB"/>
        </w:rPr>
        <w:t>1998)</w:t>
      </w:r>
      <w:r w:rsidR="00C37E14" w:rsidRPr="0005140E">
        <w:rPr>
          <w:rFonts w:eastAsiaTheme="minorEastAsia"/>
          <w:color w:val="000000" w:themeColor="text1"/>
          <w:kern w:val="24"/>
          <w:sz w:val="24"/>
          <w:szCs w:val="24"/>
          <w:lang w:val="en-GB"/>
        </w:rPr>
        <w:t xml:space="preserve">, </w:t>
      </w:r>
      <w:r w:rsidR="00D5473C" w:rsidRPr="0005140E">
        <w:rPr>
          <w:rFonts w:eastAsiaTheme="minorEastAsia"/>
          <w:color w:val="000000" w:themeColor="text1"/>
          <w:kern w:val="24"/>
          <w:sz w:val="24"/>
          <w:szCs w:val="24"/>
          <w:lang w:val="en-GB"/>
        </w:rPr>
        <w:t>low ‘</w:t>
      </w:r>
      <w:r w:rsidR="00C37E14" w:rsidRPr="0005140E">
        <w:rPr>
          <w:rFonts w:eastAsiaTheme="minorEastAsia"/>
          <w:color w:val="000000" w:themeColor="text1"/>
          <w:kern w:val="24"/>
          <w:sz w:val="24"/>
          <w:szCs w:val="24"/>
          <w:lang w:val="en-GB"/>
        </w:rPr>
        <w:t>ability</w:t>
      </w:r>
      <w:r w:rsidR="00D5473C" w:rsidRPr="0005140E">
        <w:rPr>
          <w:rFonts w:eastAsiaTheme="minorEastAsia"/>
          <w:color w:val="000000" w:themeColor="text1"/>
          <w:kern w:val="24"/>
          <w:sz w:val="24"/>
          <w:szCs w:val="24"/>
          <w:lang w:val="en-GB"/>
        </w:rPr>
        <w:t>’</w:t>
      </w:r>
      <w:r w:rsidR="00C37E14" w:rsidRPr="0005140E">
        <w:rPr>
          <w:rFonts w:eastAsiaTheme="minorEastAsia"/>
          <w:color w:val="000000" w:themeColor="text1"/>
          <w:kern w:val="24"/>
          <w:sz w:val="24"/>
          <w:szCs w:val="24"/>
          <w:lang w:val="en-GB"/>
        </w:rPr>
        <w:t xml:space="preserve"> and </w:t>
      </w:r>
      <w:r w:rsidR="00BA6910" w:rsidRPr="0005140E">
        <w:rPr>
          <w:rFonts w:eastAsiaTheme="minorEastAsia"/>
          <w:color w:val="000000" w:themeColor="text1"/>
          <w:kern w:val="24"/>
          <w:sz w:val="24"/>
          <w:szCs w:val="24"/>
          <w:lang w:val="en-GB"/>
        </w:rPr>
        <w:t>handicap as obstacles</w:t>
      </w:r>
      <w:r w:rsidR="00D125B4" w:rsidRPr="0005140E">
        <w:rPr>
          <w:rFonts w:eastAsiaTheme="minorEastAsia"/>
          <w:color w:val="000000" w:themeColor="text1"/>
          <w:kern w:val="24"/>
          <w:sz w:val="24"/>
          <w:szCs w:val="24"/>
          <w:lang w:val="en-GB"/>
        </w:rPr>
        <w:t xml:space="preserve"> (</w:t>
      </w:r>
      <w:r w:rsidR="00D125B4" w:rsidRPr="0005140E">
        <w:rPr>
          <w:color w:val="000000"/>
          <w:kern w:val="24"/>
          <w:sz w:val="24"/>
          <w:szCs w:val="24"/>
          <w:lang w:val="en-GB"/>
        </w:rPr>
        <w:t>Ernest 2011)</w:t>
      </w:r>
      <w:r w:rsidR="00D5473C" w:rsidRPr="0005140E">
        <w:rPr>
          <w:rFonts w:eastAsiaTheme="minorEastAsia"/>
          <w:color w:val="000000" w:themeColor="text1"/>
          <w:kern w:val="24"/>
          <w:sz w:val="24"/>
          <w:szCs w:val="24"/>
          <w:lang w:val="en-GB"/>
        </w:rPr>
        <w:t>,</w:t>
      </w:r>
      <w:r w:rsidR="00C37E14" w:rsidRPr="0005140E">
        <w:rPr>
          <w:rFonts w:eastAsiaTheme="minorEastAsia"/>
          <w:color w:val="000000" w:themeColor="text1"/>
          <w:kern w:val="24"/>
          <w:sz w:val="24"/>
          <w:szCs w:val="24"/>
          <w:lang w:val="en-GB"/>
        </w:rPr>
        <w:t xml:space="preserve"> and </w:t>
      </w:r>
      <w:r w:rsidR="00BA6910" w:rsidRPr="0005140E">
        <w:rPr>
          <w:rFonts w:eastAsiaTheme="minorEastAsia"/>
          <w:color w:val="000000" w:themeColor="text1"/>
          <w:kern w:val="24"/>
          <w:sz w:val="24"/>
          <w:szCs w:val="24"/>
          <w:lang w:val="en-GB"/>
        </w:rPr>
        <w:t xml:space="preserve">disadvantages correlated with or caused by </w:t>
      </w:r>
      <w:r w:rsidR="00C37E14" w:rsidRPr="0005140E">
        <w:rPr>
          <w:rFonts w:eastAsiaTheme="minorEastAsia"/>
          <w:color w:val="000000" w:themeColor="text1"/>
          <w:kern w:val="24"/>
          <w:sz w:val="24"/>
          <w:szCs w:val="24"/>
          <w:lang w:val="en-GB"/>
        </w:rPr>
        <w:t>social class</w:t>
      </w:r>
      <w:r w:rsidR="00BA6910" w:rsidRPr="0005140E">
        <w:rPr>
          <w:rFonts w:eastAsiaTheme="minorEastAsia"/>
          <w:color w:val="000000" w:themeColor="text1"/>
          <w:kern w:val="24"/>
          <w:sz w:val="24"/>
          <w:szCs w:val="24"/>
          <w:lang w:val="en-GB"/>
        </w:rPr>
        <w:t xml:space="preserve"> and its correlated cultural capital or other factors</w:t>
      </w:r>
      <w:r w:rsidR="008A4948" w:rsidRPr="0005140E">
        <w:rPr>
          <w:rFonts w:eastAsiaTheme="minorEastAsia"/>
          <w:color w:val="000000" w:themeColor="text1"/>
          <w:kern w:val="24"/>
          <w:sz w:val="24"/>
          <w:szCs w:val="24"/>
          <w:lang w:val="en-GB"/>
        </w:rPr>
        <w:t xml:space="preserve"> (Cooper and Dunne 2000)</w:t>
      </w:r>
      <w:r w:rsidR="00C37E14" w:rsidRPr="0005140E">
        <w:rPr>
          <w:rFonts w:eastAsiaTheme="minorEastAsia"/>
          <w:color w:val="000000" w:themeColor="text1"/>
          <w:kern w:val="24"/>
          <w:sz w:val="24"/>
          <w:szCs w:val="24"/>
          <w:lang w:val="en-GB"/>
        </w:rPr>
        <w:t>. Another theme is the role mathematics plays in critical citizenship and the public understanding of mathematics</w:t>
      </w:r>
      <w:r w:rsidR="00264E5A" w:rsidRPr="0005140E">
        <w:rPr>
          <w:rFonts w:eastAsiaTheme="minorEastAsia"/>
          <w:color w:val="000000" w:themeColor="text1"/>
          <w:kern w:val="24"/>
          <w:sz w:val="24"/>
          <w:szCs w:val="24"/>
          <w:lang w:val="en-GB"/>
        </w:rPr>
        <w:t xml:space="preserve"> (Frankenstein 1990)</w:t>
      </w:r>
      <w:r w:rsidR="00C37E14" w:rsidRPr="0005140E">
        <w:rPr>
          <w:rFonts w:eastAsiaTheme="minorEastAsia"/>
          <w:color w:val="000000" w:themeColor="text1"/>
          <w:kern w:val="24"/>
          <w:sz w:val="24"/>
          <w:szCs w:val="24"/>
          <w:lang w:val="en-GB"/>
        </w:rPr>
        <w:t xml:space="preserve">. A </w:t>
      </w:r>
      <w:r w:rsidR="00862791" w:rsidRPr="0005140E">
        <w:rPr>
          <w:rFonts w:eastAsiaTheme="minorEastAsia"/>
          <w:color w:val="000000" w:themeColor="text1"/>
          <w:kern w:val="24"/>
          <w:sz w:val="24"/>
          <w:szCs w:val="24"/>
          <w:lang w:val="en-GB"/>
        </w:rPr>
        <w:t xml:space="preserve">related </w:t>
      </w:r>
      <w:r w:rsidR="00C37E14" w:rsidRPr="0005140E">
        <w:rPr>
          <w:rFonts w:eastAsiaTheme="minorEastAsia"/>
          <w:color w:val="000000" w:themeColor="text1"/>
          <w:kern w:val="24"/>
          <w:sz w:val="24"/>
          <w:szCs w:val="24"/>
          <w:lang w:val="en-GB"/>
        </w:rPr>
        <w:t xml:space="preserve">third </w:t>
      </w:r>
      <w:r w:rsidR="00D5473C" w:rsidRPr="0005140E">
        <w:rPr>
          <w:rFonts w:eastAsiaTheme="minorEastAsia"/>
          <w:color w:val="000000" w:themeColor="text1"/>
          <w:kern w:val="24"/>
          <w:sz w:val="24"/>
          <w:szCs w:val="24"/>
          <w:lang w:val="en-GB"/>
        </w:rPr>
        <w:t xml:space="preserve">theme </w:t>
      </w:r>
      <w:r w:rsidR="00C37E14" w:rsidRPr="0005140E">
        <w:rPr>
          <w:rFonts w:eastAsiaTheme="minorEastAsia"/>
          <w:color w:val="000000" w:themeColor="text1"/>
          <w:kern w:val="24"/>
          <w:sz w:val="24"/>
          <w:szCs w:val="24"/>
          <w:lang w:val="en-GB"/>
        </w:rPr>
        <w:t xml:space="preserve">is the </w:t>
      </w:r>
      <w:r w:rsidR="00BA6910" w:rsidRPr="0005140E">
        <w:rPr>
          <w:rFonts w:eastAsiaTheme="minorEastAsia"/>
          <w:color w:val="000000" w:themeColor="text1"/>
          <w:kern w:val="24"/>
          <w:sz w:val="24"/>
          <w:szCs w:val="24"/>
          <w:lang w:val="en-GB"/>
        </w:rPr>
        <w:t xml:space="preserve">Mathematics Education and Society </w:t>
      </w:r>
      <w:r w:rsidR="00264E5A" w:rsidRPr="0005140E">
        <w:rPr>
          <w:rFonts w:eastAsiaTheme="minorEastAsia"/>
          <w:color w:val="000000" w:themeColor="text1"/>
          <w:kern w:val="24"/>
          <w:sz w:val="24"/>
          <w:szCs w:val="24"/>
          <w:lang w:val="en-GB"/>
        </w:rPr>
        <w:t>(Mukhopadhyay and Greer 2015)</w:t>
      </w:r>
      <w:r w:rsidR="009128F7" w:rsidRPr="0005140E">
        <w:rPr>
          <w:rFonts w:eastAsiaTheme="minorEastAsia"/>
          <w:color w:val="000000" w:themeColor="text1"/>
          <w:kern w:val="24"/>
          <w:sz w:val="24"/>
          <w:szCs w:val="24"/>
          <w:lang w:val="en-GB"/>
        </w:rPr>
        <w:t>,</w:t>
      </w:r>
      <w:r w:rsidR="00264E5A" w:rsidRPr="0005140E">
        <w:rPr>
          <w:rFonts w:eastAsiaTheme="minorEastAsia"/>
          <w:color w:val="000000" w:themeColor="text1"/>
          <w:kern w:val="24"/>
          <w:sz w:val="24"/>
          <w:szCs w:val="24"/>
          <w:lang w:val="en-GB"/>
        </w:rPr>
        <w:t xml:space="preserve"> </w:t>
      </w:r>
      <w:r w:rsidR="00BA6910" w:rsidRPr="0005140E">
        <w:rPr>
          <w:rFonts w:eastAsiaTheme="minorEastAsia"/>
          <w:color w:val="000000" w:themeColor="text1"/>
          <w:kern w:val="24"/>
          <w:sz w:val="24"/>
          <w:szCs w:val="24"/>
          <w:lang w:val="en-GB"/>
        </w:rPr>
        <w:t>Critical Mathematics Education</w:t>
      </w:r>
      <w:r w:rsidR="00C37E14" w:rsidRPr="0005140E">
        <w:rPr>
          <w:rFonts w:eastAsiaTheme="minorEastAsia"/>
          <w:color w:val="000000" w:themeColor="text1"/>
          <w:kern w:val="24"/>
          <w:sz w:val="24"/>
          <w:szCs w:val="24"/>
          <w:lang w:val="en-GB"/>
        </w:rPr>
        <w:t xml:space="preserve"> </w:t>
      </w:r>
      <w:r w:rsidR="00264E5A" w:rsidRPr="0005140E">
        <w:rPr>
          <w:rFonts w:eastAsiaTheme="minorEastAsia"/>
          <w:color w:val="000000" w:themeColor="text1"/>
          <w:kern w:val="24"/>
          <w:sz w:val="24"/>
          <w:szCs w:val="24"/>
          <w:lang w:val="en-GB"/>
        </w:rPr>
        <w:t>(Skovsmose 1994</w:t>
      </w:r>
      <w:r w:rsidR="00862791" w:rsidRPr="0005140E">
        <w:rPr>
          <w:rFonts w:eastAsiaTheme="minorEastAsia"/>
          <w:color w:val="000000" w:themeColor="text1"/>
          <w:kern w:val="24"/>
          <w:sz w:val="24"/>
          <w:szCs w:val="24"/>
          <w:lang w:val="en-GB"/>
        </w:rPr>
        <w:t xml:space="preserve">, Ernest </w:t>
      </w:r>
      <w:r w:rsidR="00862791" w:rsidRPr="0005140E">
        <w:rPr>
          <w:rFonts w:eastAsiaTheme="minorEastAsia"/>
          <w:i/>
          <w:color w:val="000000" w:themeColor="text1"/>
          <w:kern w:val="24"/>
          <w:sz w:val="24"/>
          <w:szCs w:val="24"/>
          <w:lang w:val="en-GB"/>
        </w:rPr>
        <w:t>et al.</w:t>
      </w:r>
      <w:r w:rsidR="00862791" w:rsidRPr="0005140E">
        <w:rPr>
          <w:rFonts w:eastAsiaTheme="minorEastAsia"/>
          <w:color w:val="000000" w:themeColor="text1"/>
          <w:kern w:val="24"/>
          <w:sz w:val="24"/>
          <w:szCs w:val="24"/>
          <w:lang w:val="en-GB"/>
        </w:rPr>
        <w:t xml:space="preserve"> 2015</w:t>
      </w:r>
      <w:r w:rsidR="00264E5A" w:rsidRPr="0005140E">
        <w:rPr>
          <w:rFonts w:eastAsiaTheme="minorEastAsia"/>
          <w:color w:val="000000" w:themeColor="text1"/>
          <w:kern w:val="24"/>
          <w:sz w:val="24"/>
          <w:szCs w:val="24"/>
          <w:lang w:val="en-GB"/>
        </w:rPr>
        <w:t xml:space="preserve">) </w:t>
      </w:r>
      <w:r w:rsidR="00C26F2E" w:rsidRPr="0005140E">
        <w:rPr>
          <w:rFonts w:eastAsiaTheme="minorEastAsia"/>
          <w:color w:val="000000" w:themeColor="text1"/>
          <w:kern w:val="24"/>
          <w:sz w:val="24"/>
          <w:szCs w:val="24"/>
          <w:lang w:val="en-GB"/>
        </w:rPr>
        <w:t xml:space="preserve">and Ethnomathematics (D’Ambrosio </w:t>
      </w:r>
      <w:r w:rsidR="005839E8" w:rsidRPr="0005140E">
        <w:rPr>
          <w:rFonts w:eastAsiaTheme="minorEastAsia"/>
          <w:color w:val="000000" w:themeColor="text1"/>
          <w:kern w:val="24"/>
          <w:sz w:val="24"/>
          <w:szCs w:val="24"/>
          <w:lang w:val="en-GB"/>
        </w:rPr>
        <w:t>1998</w:t>
      </w:r>
      <w:r w:rsidR="00C26F2E" w:rsidRPr="0005140E">
        <w:rPr>
          <w:rFonts w:eastAsiaTheme="minorEastAsia"/>
          <w:color w:val="000000" w:themeColor="text1"/>
          <w:kern w:val="24"/>
          <w:sz w:val="24"/>
          <w:szCs w:val="24"/>
          <w:lang w:val="en-GB"/>
        </w:rPr>
        <w:t xml:space="preserve">) </w:t>
      </w:r>
      <w:r w:rsidR="00C37E14" w:rsidRPr="0005140E">
        <w:rPr>
          <w:rFonts w:eastAsiaTheme="minorEastAsia"/>
          <w:color w:val="000000" w:themeColor="text1"/>
          <w:kern w:val="24"/>
          <w:sz w:val="24"/>
          <w:szCs w:val="24"/>
          <w:lang w:val="en-GB"/>
        </w:rPr>
        <w:t xml:space="preserve">movements which </w:t>
      </w:r>
      <w:r w:rsidR="00D5473C" w:rsidRPr="0005140E">
        <w:rPr>
          <w:rFonts w:eastAsiaTheme="minorEastAsia"/>
          <w:color w:val="000000" w:themeColor="text1"/>
          <w:kern w:val="24"/>
          <w:sz w:val="24"/>
          <w:szCs w:val="24"/>
          <w:lang w:val="en-GB"/>
        </w:rPr>
        <w:t xml:space="preserve">consider </w:t>
      </w:r>
      <w:r w:rsidR="009128F7" w:rsidRPr="0005140E">
        <w:rPr>
          <w:rFonts w:eastAsiaTheme="minorEastAsia"/>
          <w:color w:val="000000" w:themeColor="text1"/>
          <w:kern w:val="24"/>
          <w:sz w:val="24"/>
          <w:szCs w:val="24"/>
          <w:lang w:val="en-GB"/>
        </w:rPr>
        <w:t xml:space="preserve">both </w:t>
      </w:r>
      <w:r w:rsidR="00D5473C" w:rsidRPr="0005140E">
        <w:rPr>
          <w:rFonts w:eastAsiaTheme="minorEastAsia"/>
          <w:color w:val="000000" w:themeColor="text1"/>
          <w:kern w:val="24"/>
          <w:sz w:val="24"/>
          <w:szCs w:val="24"/>
          <w:lang w:val="en-GB"/>
        </w:rPr>
        <w:t xml:space="preserve">the role mathematics plays in society and how it impacts on the first two themes. The </w:t>
      </w:r>
      <w:r w:rsidR="00BA6910" w:rsidRPr="0005140E">
        <w:rPr>
          <w:rFonts w:eastAsiaTheme="minorEastAsia"/>
          <w:color w:val="000000" w:themeColor="text1"/>
          <w:kern w:val="24"/>
          <w:sz w:val="24"/>
          <w:szCs w:val="24"/>
          <w:lang w:val="en-GB"/>
        </w:rPr>
        <w:t>Critical Mathematics Education</w:t>
      </w:r>
      <w:r w:rsidR="00D5473C" w:rsidRPr="0005140E">
        <w:rPr>
          <w:rFonts w:eastAsiaTheme="minorEastAsia"/>
          <w:color w:val="000000" w:themeColor="text1"/>
          <w:kern w:val="24"/>
          <w:sz w:val="24"/>
          <w:szCs w:val="24"/>
          <w:lang w:val="en-GB"/>
        </w:rPr>
        <w:t xml:space="preserve"> movement also looks critically at mathematical knowledge and the institutions of </w:t>
      </w:r>
      <w:r w:rsidR="00D5473C" w:rsidRPr="0005140E">
        <w:rPr>
          <w:rFonts w:eastAsiaTheme="minorEastAsia"/>
          <w:color w:val="000000" w:themeColor="text1"/>
          <w:kern w:val="24"/>
          <w:sz w:val="24"/>
          <w:szCs w:val="24"/>
          <w:lang w:val="en-GB"/>
        </w:rPr>
        <w:lastRenderedPageBreak/>
        <w:t>mathematics and their role in denying the relevance of ethics and values to mathematics, and thus denying its social responsibility</w:t>
      </w:r>
      <w:r w:rsidR="00264E5A" w:rsidRPr="0005140E">
        <w:rPr>
          <w:rFonts w:eastAsiaTheme="minorEastAsia"/>
          <w:color w:val="000000" w:themeColor="text1"/>
          <w:kern w:val="24"/>
          <w:sz w:val="24"/>
          <w:szCs w:val="24"/>
          <w:lang w:val="en-GB"/>
        </w:rPr>
        <w:t xml:space="preserve"> (Skovsmose 1994)</w:t>
      </w:r>
      <w:r w:rsidR="00D5473C" w:rsidRPr="0005140E">
        <w:rPr>
          <w:rFonts w:eastAsiaTheme="minorEastAsia"/>
          <w:color w:val="000000" w:themeColor="text1"/>
          <w:kern w:val="24"/>
          <w:sz w:val="24"/>
          <w:szCs w:val="24"/>
          <w:lang w:val="en-GB"/>
        </w:rPr>
        <w:t xml:space="preserve">. It shares this concern with the </w:t>
      </w:r>
      <w:r w:rsidR="00BA6910" w:rsidRPr="0005140E">
        <w:rPr>
          <w:rFonts w:eastAsiaTheme="minorEastAsia"/>
          <w:color w:val="000000" w:themeColor="text1"/>
          <w:kern w:val="24"/>
          <w:sz w:val="24"/>
          <w:szCs w:val="24"/>
          <w:lang w:val="en-GB"/>
        </w:rPr>
        <w:t xml:space="preserve">Philosophy of Mathematics Education </w:t>
      </w:r>
      <w:r w:rsidR="00D5473C" w:rsidRPr="0005140E">
        <w:rPr>
          <w:rFonts w:eastAsiaTheme="minorEastAsia"/>
          <w:color w:val="000000" w:themeColor="text1"/>
          <w:kern w:val="24"/>
          <w:sz w:val="24"/>
          <w:szCs w:val="24"/>
          <w:lang w:val="en-GB"/>
        </w:rPr>
        <w:t>movement</w:t>
      </w:r>
      <w:r w:rsidR="005839E8" w:rsidRPr="0005140E">
        <w:rPr>
          <w:rFonts w:eastAsiaTheme="minorEastAsia"/>
          <w:color w:val="000000" w:themeColor="text1"/>
          <w:kern w:val="24"/>
          <w:sz w:val="24"/>
          <w:szCs w:val="24"/>
          <w:lang w:val="en-GB"/>
        </w:rPr>
        <w:t xml:space="preserve"> (Ernest 1991, </w:t>
      </w:r>
      <w:r w:rsidR="00862791" w:rsidRPr="0005140E">
        <w:rPr>
          <w:rFonts w:eastAsiaTheme="minorEastAsia"/>
          <w:color w:val="000000" w:themeColor="text1"/>
          <w:kern w:val="24"/>
          <w:sz w:val="24"/>
          <w:szCs w:val="24"/>
          <w:lang w:val="en-GB"/>
        </w:rPr>
        <w:t>2016</w:t>
      </w:r>
      <w:r w:rsidR="0005140E" w:rsidRPr="0005140E">
        <w:rPr>
          <w:rFonts w:eastAsiaTheme="minorEastAsia"/>
          <w:color w:val="000000" w:themeColor="text1"/>
          <w:kern w:val="24"/>
          <w:sz w:val="24"/>
          <w:szCs w:val="24"/>
          <w:lang w:val="en-GB"/>
        </w:rPr>
        <w:t>a, 2016b</w:t>
      </w:r>
      <w:r w:rsidR="005839E8" w:rsidRPr="0005140E">
        <w:rPr>
          <w:rFonts w:eastAsiaTheme="minorEastAsia"/>
          <w:color w:val="000000" w:themeColor="text1"/>
          <w:kern w:val="24"/>
          <w:sz w:val="24"/>
          <w:szCs w:val="24"/>
          <w:lang w:val="en-GB"/>
        </w:rPr>
        <w:t>)</w:t>
      </w:r>
      <w:r w:rsidR="00D5473C" w:rsidRPr="0005140E">
        <w:rPr>
          <w:rFonts w:eastAsiaTheme="minorEastAsia"/>
          <w:color w:val="000000" w:themeColor="text1"/>
          <w:kern w:val="24"/>
          <w:sz w:val="24"/>
          <w:szCs w:val="24"/>
          <w:lang w:val="en-GB"/>
        </w:rPr>
        <w:t xml:space="preserve">, </w:t>
      </w:r>
      <w:r w:rsidR="00BA6910" w:rsidRPr="0005140E">
        <w:rPr>
          <w:rFonts w:eastAsiaTheme="minorEastAsia"/>
          <w:color w:val="000000" w:themeColor="text1"/>
          <w:kern w:val="24"/>
          <w:sz w:val="24"/>
          <w:szCs w:val="24"/>
          <w:lang w:val="en-GB"/>
        </w:rPr>
        <w:t xml:space="preserve">to </w:t>
      </w:r>
      <w:r w:rsidR="00D5473C" w:rsidRPr="0005140E">
        <w:rPr>
          <w:rFonts w:eastAsiaTheme="minorEastAsia"/>
          <w:color w:val="000000" w:themeColor="text1"/>
          <w:kern w:val="24"/>
          <w:sz w:val="24"/>
          <w:szCs w:val="24"/>
          <w:lang w:val="en-GB"/>
        </w:rPr>
        <w:t>which this paper represents</w:t>
      </w:r>
      <w:r w:rsidR="00BA6910" w:rsidRPr="0005140E">
        <w:rPr>
          <w:rFonts w:eastAsiaTheme="minorEastAsia"/>
          <w:color w:val="000000" w:themeColor="text1"/>
          <w:kern w:val="24"/>
          <w:sz w:val="24"/>
          <w:szCs w:val="24"/>
          <w:lang w:val="en-GB"/>
        </w:rPr>
        <w:t xml:space="preserve"> a contribution</w:t>
      </w:r>
      <w:r w:rsidR="00D5473C" w:rsidRPr="0005140E">
        <w:rPr>
          <w:rFonts w:eastAsiaTheme="minorEastAsia"/>
          <w:color w:val="000000" w:themeColor="text1"/>
          <w:kern w:val="24"/>
          <w:sz w:val="24"/>
          <w:szCs w:val="24"/>
          <w:lang w:val="en-GB"/>
        </w:rPr>
        <w:t xml:space="preserve">. </w:t>
      </w:r>
      <w:r w:rsidR="002422E6" w:rsidRPr="0005140E">
        <w:rPr>
          <w:rFonts w:eastAsiaTheme="minorEastAsia"/>
          <w:color w:val="000000" w:themeColor="text1"/>
          <w:kern w:val="24"/>
          <w:sz w:val="24"/>
          <w:szCs w:val="24"/>
          <w:lang w:val="en-GB"/>
        </w:rPr>
        <w:t xml:space="preserve">However, within the mathematics education research community, beyond </w:t>
      </w:r>
      <w:r w:rsidR="00D27A13" w:rsidRPr="0005140E">
        <w:rPr>
          <w:rFonts w:eastAsiaTheme="minorEastAsia"/>
          <w:color w:val="000000" w:themeColor="text1"/>
          <w:kern w:val="24"/>
          <w:sz w:val="24"/>
          <w:szCs w:val="24"/>
          <w:lang w:val="en-GB"/>
        </w:rPr>
        <w:t xml:space="preserve">any commitment to the teaching of mathematics </w:t>
      </w:r>
      <w:r w:rsidR="002422E6" w:rsidRPr="0005140E">
        <w:rPr>
          <w:rFonts w:eastAsiaTheme="minorEastAsia"/>
          <w:color w:val="000000" w:themeColor="text1"/>
          <w:kern w:val="24"/>
          <w:sz w:val="24"/>
          <w:szCs w:val="24"/>
          <w:lang w:val="en-GB"/>
        </w:rPr>
        <w:t>in a social</w:t>
      </w:r>
      <w:r w:rsidR="00D27A13" w:rsidRPr="0005140E">
        <w:rPr>
          <w:rFonts w:eastAsiaTheme="minorEastAsia"/>
          <w:color w:val="000000" w:themeColor="text1"/>
          <w:kern w:val="24"/>
          <w:sz w:val="24"/>
          <w:szCs w:val="24"/>
          <w:lang w:val="en-GB"/>
        </w:rPr>
        <w:t>ly</w:t>
      </w:r>
      <w:r w:rsidR="002422E6" w:rsidRPr="0005140E">
        <w:rPr>
          <w:rFonts w:eastAsiaTheme="minorEastAsia"/>
          <w:color w:val="000000" w:themeColor="text1"/>
          <w:kern w:val="24"/>
          <w:sz w:val="24"/>
          <w:szCs w:val="24"/>
          <w:lang w:val="en-GB"/>
        </w:rPr>
        <w:t xml:space="preserve"> just way, the idea that ethics needs to be taught alongside mathematics remains a minority opinion, except perhaps </w:t>
      </w:r>
      <w:r w:rsidRPr="0005140E">
        <w:rPr>
          <w:rFonts w:eastAsiaTheme="minorEastAsia"/>
          <w:color w:val="000000" w:themeColor="text1"/>
          <w:kern w:val="24"/>
          <w:sz w:val="24"/>
          <w:szCs w:val="24"/>
          <w:lang w:val="en-GB"/>
        </w:rPr>
        <w:t>with</w:t>
      </w:r>
      <w:r w:rsidR="002422E6" w:rsidRPr="0005140E">
        <w:rPr>
          <w:rFonts w:eastAsiaTheme="minorEastAsia"/>
          <w:color w:val="000000" w:themeColor="text1"/>
          <w:kern w:val="24"/>
          <w:sz w:val="24"/>
          <w:szCs w:val="24"/>
          <w:lang w:val="en-GB"/>
        </w:rPr>
        <w:t xml:space="preserve">in research in the third theme </w:t>
      </w:r>
      <w:r w:rsidR="002422E6" w:rsidRPr="0005140E">
        <w:rPr>
          <w:rFonts w:eastAsiaTheme="minorEastAsia"/>
          <w:color w:val="000000" w:themeColor="text1"/>
          <w:kern w:val="24"/>
          <w:sz w:val="24"/>
          <w:szCs w:val="24"/>
          <w:lang w:val="en-US"/>
        </w:rPr>
        <w:t>distinguished</w:t>
      </w:r>
      <w:r w:rsidR="002422E6" w:rsidRPr="0005140E">
        <w:rPr>
          <w:rFonts w:eastAsiaTheme="minorEastAsia"/>
          <w:color w:val="000000" w:themeColor="text1"/>
          <w:kern w:val="24"/>
          <w:sz w:val="24"/>
          <w:szCs w:val="24"/>
          <w:lang w:val="en-GB"/>
        </w:rPr>
        <w:t xml:space="preserve"> </w:t>
      </w:r>
      <w:r w:rsidR="004F2445" w:rsidRPr="0005140E">
        <w:rPr>
          <w:rFonts w:eastAsiaTheme="minorEastAsia"/>
          <w:color w:val="000000" w:themeColor="text1"/>
          <w:kern w:val="24"/>
          <w:sz w:val="24"/>
          <w:szCs w:val="24"/>
          <w:lang w:val="en-GB"/>
        </w:rPr>
        <w:t>her</w:t>
      </w:r>
      <w:r w:rsidR="002422E6" w:rsidRPr="0005140E">
        <w:rPr>
          <w:rFonts w:eastAsiaTheme="minorEastAsia"/>
          <w:color w:val="000000" w:themeColor="text1"/>
          <w:kern w:val="24"/>
          <w:sz w:val="24"/>
          <w:szCs w:val="24"/>
          <w:lang w:val="en-GB"/>
        </w:rPr>
        <w:t xml:space="preserve">e. </w:t>
      </w:r>
      <w:r w:rsidR="00D5473C" w:rsidRPr="0005140E">
        <w:rPr>
          <w:rFonts w:eastAsiaTheme="minorEastAsia"/>
          <w:color w:val="000000" w:themeColor="text1"/>
          <w:kern w:val="24"/>
          <w:sz w:val="24"/>
          <w:szCs w:val="24"/>
          <w:lang w:val="en-GB"/>
        </w:rPr>
        <w:t xml:space="preserve"> </w:t>
      </w:r>
    </w:p>
    <w:p w:rsidR="00782E5C" w:rsidRPr="0005140E" w:rsidRDefault="00782E5C" w:rsidP="00852DBD">
      <w:pPr>
        <w:pStyle w:val="SenseBody"/>
        <w:rPr>
          <w:rFonts w:eastAsiaTheme="minorEastAsia"/>
          <w:color w:val="000000" w:themeColor="text1"/>
          <w:kern w:val="24"/>
          <w:sz w:val="24"/>
          <w:szCs w:val="24"/>
          <w:lang w:val="en-GB"/>
        </w:rPr>
      </w:pPr>
    </w:p>
    <w:p w:rsidR="005839E8" w:rsidRPr="00852DBD" w:rsidRDefault="005839E8" w:rsidP="00852DBD">
      <w:pPr>
        <w:pStyle w:val="SenseBody"/>
        <w:rPr>
          <w:rFonts w:ascii="Arial" w:eastAsiaTheme="minorEastAsia" w:hAnsi="Arial" w:cs="Arial"/>
          <w:b/>
          <w:color w:val="000000" w:themeColor="text1"/>
          <w:kern w:val="24"/>
          <w:sz w:val="24"/>
          <w:szCs w:val="24"/>
          <w:lang w:val="en-GB"/>
        </w:rPr>
      </w:pPr>
      <w:r w:rsidRPr="00852DBD">
        <w:rPr>
          <w:rFonts w:ascii="Arial" w:eastAsiaTheme="minorEastAsia" w:hAnsi="Arial" w:cs="Arial"/>
          <w:b/>
          <w:color w:val="000000" w:themeColor="text1"/>
          <w:kern w:val="24"/>
          <w:sz w:val="24"/>
          <w:szCs w:val="24"/>
          <w:lang w:val="en-GB"/>
        </w:rPr>
        <w:t>Conclusion</w:t>
      </w:r>
    </w:p>
    <w:p w:rsidR="00F23903" w:rsidRPr="0005140E" w:rsidRDefault="005839E8" w:rsidP="00852DBD">
      <w:pPr>
        <w:jc w:val="both"/>
        <w:rPr>
          <w:rFonts w:eastAsiaTheme="minorEastAsia"/>
          <w:color w:val="000000" w:themeColor="text1"/>
          <w:kern w:val="24"/>
        </w:rPr>
      </w:pPr>
      <w:r w:rsidRPr="0005140E">
        <w:rPr>
          <w:rFonts w:eastAsiaTheme="minorEastAsia"/>
          <w:color w:val="000000" w:themeColor="text1"/>
          <w:kern w:val="24"/>
        </w:rPr>
        <w:t xml:space="preserve">In this paper I question and challenge </w:t>
      </w:r>
      <w:r w:rsidR="009128F7" w:rsidRPr="0005140E">
        <w:rPr>
          <w:rFonts w:eastAsiaTheme="minorEastAsia"/>
          <w:color w:val="000000" w:themeColor="text1"/>
          <w:kern w:val="24"/>
        </w:rPr>
        <w:t xml:space="preserve">the </w:t>
      </w:r>
      <w:r w:rsidRPr="0005140E">
        <w:rPr>
          <w:rFonts w:eastAsiaTheme="minorEastAsia"/>
          <w:color w:val="000000" w:themeColor="text1"/>
          <w:kern w:val="24"/>
        </w:rPr>
        <w:t xml:space="preserve">idea that mathematics is an unqualified force for good. </w:t>
      </w:r>
      <w:r w:rsidR="00C341FE" w:rsidRPr="0005140E">
        <w:rPr>
          <w:rFonts w:eastAsiaTheme="minorEastAsia"/>
          <w:color w:val="000000" w:themeColor="text1"/>
          <w:kern w:val="24"/>
        </w:rPr>
        <w:t>I acknowledge the traditional argument that like any other instrument</w:t>
      </w:r>
      <w:r w:rsidR="00953D8B" w:rsidRPr="0005140E">
        <w:rPr>
          <w:rFonts w:eastAsiaTheme="minorEastAsia"/>
          <w:color w:val="000000" w:themeColor="text1"/>
          <w:kern w:val="24"/>
        </w:rPr>
        <w:t>,</w:t>
      </w:r>
      <w:r w:rsidR="00C341FE" w:rsidRPr="0005140E">
        <w:rPr>
          <w:rFonts w:eastAsiaTheme="minorEastAsia"/>
          <w:color w:val="000000" w:themeColor="text1"/>
          <w:kern w:val="24"/>
        </w:rPr>
        <w:t xml:space="preserve"> mathematics can be applied in both helpful and harmful ways</w:t>
      </w:r>
      <w:r w:rsidR="00A17F0E" w:rsidRPr="0005140E">
        <w:rPr>
          <w:rFonts w:eastAsiaTheme="minorEastAsia"/>
          <w:color w:val="000000" w:themeColor="text1"/>
          <w:kern w:val="24"/>
        </w:rPr>
        <w:t xml:space="preserve">, and </w:t>
      </w:r>
      <w:r w:rsidR="00953D8B" w:rsidRPr="0005140E">
        <w:rPr>
          <w:rFonts w:eastAsiaTheme="minorEastAsia"/>
          <w:color w:val="000000" w:themeColor="text1"/>
          <w:kern w:val="24"/>
        </w:rPr>
        <w:t xml:space="preserve">I </w:t>
      </w:r>
      <w:r w:rsidR="00A17F0E" w:rsidRPr="0005140E">
        <w:rPr>
          <w:rFonts w:eastAsiaTheme="minorEastAsia"/>
          <w:color w:val="000000" w:themeColor="text1"/>
          <w:kern w:val="24"/>
        </w:rPr>
        <w:t>acknowledge the many benefits it brings</w:t>
      </w:r>
      <w:r w:rsidR="00C341FE" w:rsidRPr="0005140E">
        <w:rPr>
          <w:rFonts w:eastAsiaTheme="minorEastAsia"/>
          <w:color w:val="000000" w:themeColor="text1"/>
          <w:kern w:val="24"/>
        </w:rPr>
        <w:t xml:space="preserve">. </w:t>
      </w:r>
      <w:r w:rsidR="00A17F0E" w:rsidRPr="0005140E">
        <w:rPr>
          <w:rFonts w:eastAsiaTheme="minorEastAsia"/>
          <w:color w:val="000000" w:themeColor="text1"/>
          <w:kern w:val="24"/>
        </w:rPr>
        <w:t xml:space="preserve">But </w:t>
      </w:r>
      <w:r w:rsidR="00C341FE" w:rsidRPr="0005140E">
        <w:rPr>
          <w:rFonts w:eastAsiaTheme="minorEastAsia"/>
          <w:color w:val="000000" w:themeColor="text1"/>
          <w:kern w:val="24"/>
        </w:rPr>
        <w:t xml:space="preserve">I </w:t>
      </w:r>
      <w:r w:rsidR="00A17F0E" w:rsidRPr="0005140E">
        <w:rPr>
          <w:rFonts w:eastAsiaTheme="minorEastAsia"/>
          <w:color w:val="000000" w:themeColor="text1"/>
          <w:kern w:val="24"/>
        </w:rPr>
        <w:t xml:space="preserve">nevertheless </w:t>
      </w:r>
      <w:r w:rsidR="00C341FE" w:rsidRPr="0005140E">
        <w:rPr>
          <w:rFonts w:eastAsiaTheme="minorEastAsia"/>
          <w:color w:val="000000" w:themeColor="text1"/>
          <w:kern w:val="24"/>
        </w:rPr>
        <w:t xml:space="preserve">endorse the minority view that mathematicians and other students </w:t>
      </w:r>
      <w:r w:rsidR="00A17F0E" w:rsidRPr="0005140E">
        <w:rPr>
          <w:rFonts w:eastAsiaTheme="minorEastAsia"/>
          <w:color w:val="000000" w:themeColor="text1"/>
          <w:kern w:val="24"/>
        </w:rPr>
        <w:t xml:space="preserve">of mathematics </w:t>
      </w:r>
      <w:r w:rsidR="00C341FE" w:rsidRPr="0005140E">
        <w:rPr>
          <w:rFonts w:eastAsiaTheme="minorEastAsia"/>
          <w:color w:val="000000" w:themeColor="text1"/>
          <w:kern w:val="24"/>
        </w:rPr>
        <w:t>need to be taught the ethics of mathematical applications</w:t>
      </w:r>
      <w:r w:rsidR="00A17F0E" w:rsidRPr="0005140E">
        <w:rPr>
          <w:rFonts w:eastAsiaTheme="minorEastAsia"/>
          <w:color w:val="000000" w:themeColor="text1"/>
          <w:kern w:val="24"/>
        </w:rPr>
        <w:t xml:space="preserve"> to question and limit harmful applications</w:t>
      </w:r>
      <w:r w:rsidR="00C341FE" w:rsidRPr="0005140E">
        <w:rPr>
          <w:rFonts w:eastAsiaTheme="minorEastAsia"/>
          <w:color w:val="000000" w:themeColor="text1"/>
          <w:kern w:val="24"/>
        </w:rPr>
        <w:t xml:space="preserve">. </w:t>
      </w:r>
      <w:r w:rsidR="00E6085F" w:rsidRPr="0005140E">
        <w:rPr>
          <w:rFonts w:eastAsiaTheme="minorEastAsia"/>
          <w:color w:val="000000" w:themeColor="text1"/>
          <w:kern w:val="24"/>
        </w:rPr>
        <w:t>M</w:t>
      </w:r>
      <w:r w:rsidR="00C341FE" w:rsidRPr="0005140E">
        <w:rPr>
          <w:rFonts w:eastAsiaTheme="minorEastAsia"/>
          <w:color w:val="000000" w:themeColor="text1"/>
          <w:kern w:val="24"/>
        </w:rPr>
        <w:t>y main argument</w:t>
      </w:r>
      <w:r w:rsidR="00E6085F" w:rsidRPr="0005140E">
        <w:rPr>
          <w:rFonts w:eastAsiaTheme="minorEastAsia"/>
          <w:color w:val="000000" w:themeColor="text1"/>
          <w:kern w:val="24"/>
        </w:rPr>
        <w:t xml:space="preserve">, however, </w:t>
      </w:r>
      <w:r w:rsidR="00C341FE" w:rsidRPr="0005140E">
        <w:rPr>
          <w:rFonts w:eastAsiaTheme="minorEastAsia"/>
          <w:color w:val="000000" w:themeColor="text1"/>
          <w:kern w:val="24"/>
        </w:rPr>
        <w:t>is more radical. I argue that in addition to the explicit and intended applications of mathematics, the nature of mathematical thought and the role mathematics plays in education and society lead</w:t>
      </w:r>
      <w:r w:rsidR="00862791" w:rsidRPr="0005140E">
        <w:rPr>
          <w:rFonts w:eastAsiaTheme="minorEastAsia"/>
          <w:color w:val="000000" w:themeColor="text1"/>
          <w:kern w:val="24"/>
        </w:rPr>
        <w:t xml:space="preserve"> to collateral damage; </w:t>
      </w:r>
      <w:r w:rsidR="00C341FE" w:rsidRPr="0005140E">
        <w:rPr>
          <w:rFonts w:eastAsiaTheme="minorEastAsia"/>
          <w:color w:val="000000" w:themeColor="text1"/>
          <w:kern w:val="24"/>
        </w:rPr>
        <w:t>some</w:t>
      </w:r>
      <w:r w:rsidR="00862791" w:rsidRPr="0005140E">
        <w:rPr>
          <w:rFonts w:eastAsiaTheme="minorEastAsia"/>
          <w:color w:val="000000" w:themeColor="text1"/>
          <w:kern w:val="24"/>
        </w:rPr>
        <w:t xml:space="preserve"> </w:t>
      </w:r>
      <w:r w:rsidR="00C341FE" w:rsidRPr="0005140E">
        <w:rPr>
          <w:rFonts w:eastAsiaTheme="minorEastAsia"/>
          <w:color w:val="000000" w:themeColor="text1"/>
          <w:kern w:val="24"/>
        </w:rPr>
        <w:t xml:space="preserve">unintended but </w:t>
      </w:r>
      <w:r w:rsidR="00A17F0E" w:rsidRPr="0005140E">
        <w:rPr>
          <w:rFonts w:eastAsiaTheme="minorEastAsia"/>
          <w:color w:val="000000" w:themeColor="text1"/>
          <w:kern w:val="24"/>
        </w:rPr>
        <w:t xml:space="preserve">nevertheless </w:t>
      </w:r>
      <w:r w:rsidR="00C341FE" w:rsidRPr="0005140E">
        <w:rPr>
          <w:rFonts w:eastAsiaTheme="minorEastAsia"/>
          <w:color w:val="000000" w:themeColor="text1"/>
          <w:kern w:val="24"/>
        </w:rPr>
        <w:t xml:space="preserve">harmful consequences. </w:t>
      </w:r>
      <w:r w:rsidR="00E6085F" w:rsidRPr="0005140E">
        <w:rPr>
          <w:rFonts w:eastAsiaTheme="minorEastAsia"/>
          <w:color w:val="000000" w:themeColor="text1"/>
          <w:kern w:val="24"/>
        </w:rPr>
        <w:t>Mathematics has a hidden role in shaping our thought and society that is rarely scruti</w:t>
      </w:r>
      <w:r w:rsidR="00953D8B" w:rsidRPr="0005140E">
        <w:rPr>
          <w:rFonts w:eastAsiaTheme="minorEastAsia"/>
          <w:color w:val="000000" w:themeColor="text1"/>
          <w:kern w:val="24"/>
        </w:rPr>
        <w:t>ni</w:t>
      </w:r>
      <w:r w:rsidR="00E6085F" w:rsidRPr="0005140E">
        <w:rPr>
          <w:rFonts w:eastAsiaTheme="minorEastAsia"/>
          <w:color w:val="000000" w:themeColor="text1"/>
          <w:kern w:val="24"/>
        </w:rPr>
        <w:t xml:space="preserve">sed for its social effects and impacts, some of which are negative. </w:t>
      </w:r>
    </w:p>
    <w:p w:rsidR="006F47B1" w:rsidRPr="0005140E" w:rsidRDefault="006F47B1" w:rsidP="00852DBD">
      <w:pPr>
        <w:jc w:val="both"/>
        <w:rPr>
          <w:rFonts w:eastAsiaTheme="minorEastAsia"/>
          <w:color w:val="000000" w:themeColor="text1"/>
          <w:kern w:val="24"/>
        </w:rPr>
      </w:pPr>
    </w:p>
    <w:p w:rsidR="006F47B1" w:rsidRPr="0005140E" w:rsidRDefault="00F23903" w:rsidP="00852DBD">
      <w:pPr>
        <w:jc w:val="both"/>
        <w:rPr>
          <w:rFonts w:eastAsiaTheme="minorEastAsia"/>
          <w:color w:val="000000" w:themeColor="text1"/>
          <w:kern w:val="24"/>
        </w:rPr>
      </w:pPr>
      <w:r w:rsidRPr="0005140E">
        <w:rPr>
          <w:rFonts w:eastAsiaTheme="minorEastAsia"/>
          <w:color w:val="000000" w:themeColor="text1"/>
          <w:kern w:val="24"/>
        </w:rPr>
        <w:t>First of all, there is the harm caused by the overvaluation of mathematics in society and education, with its negative impacts on the confidence and self-esteem of groups of student including females and lower attainers in mathematics. These unintended outcomes of mathematics in school in leaves some students feeling inhibited, belittled or rejected by mathematics and perhaps even</w:t>
      </w:r>
      <w:r w:rsidR="00E6085F" w:rsidRPr="0005140E">
        <w:rPr>
          <w:rFonts w:eastAsiaTheme="minorEastAsia"/>
          <w:color w:val="000000" w:themeColor="text1"/>
          <w:kern w:val="24"/>
        </w:rPr>
        <w:t xml:space="preserve"> rejected</w:t>
      </w:r>
      <w:r w:rsidRPr="0005140E">
        <w:rPr>
          <w:rFonts w:eastAsiaTheme="minorEastAsia"/>
          <w:color w:val="000000" w:themeColor="text1"/>
          <w:kern w:val="24"/>
        </w:rPr>
        <w:t xml:space="preserve"> by the educational system</w:t>
      </w:r>
      <w:r w:rsidR="006F47B1" w:rsidRPr="0005140E">
        <w:rPr>
          <w:rFonts w:eastAsiaTheme="minorEastAsia"/>
          <w:color w:val="000000" w:themeColor="text1"/>
          <w:kern w:val="24"/>
        </w:rPr>
        <w:t xml:space="preserve"> and society</w:t>
      </w:r>
      <w:r w:rsidR="00A55D2D" w:rsidRPr="0005140E">
        <w:rPr>
          <w:rFonts w:eastAsiaTheme="minorEastAsia"/>
          <w:color w:val="000000" w:themeColor="text1"/>
          <w:kern w:val="24"/>
        </w:rPr>
        <w:t xml:space="preserve"> overall</w:t>
      </w:r>
      <w:r w:rsidRPr="0005140E">
        <w:rPr>
          <w:rFonts w:eastAsiaTheme="minorEastAsia"/>
          <w:color w:val="000000" w:themeColor="text1"/>
          <w:kern w:val="24"/>
        </w:rPr>
        <w:t>. In sorting and labelling learners and citizens in modern society, mathematics reduces the life chances of those labelled as mathematical failures or rejects</w:t>
      </w:r>
      <w:r w:rsidR="00953D8B" w:rsidRPr="0005140E">
        <w:rPr>
          <w:rFonts w:eastAsiaTheme="minorEastAsia"/>
          <w:color w:val="000000" w:themeColor="text1"/>
          <w:kern w:val="24"/>
        </w:rPr>
        <w:t xml:space="preserve"> (Ruthven 1987)</w:t>
      </w:r>
      <w:r w:rsidRPr="0005140E">
        <w:rPr>
          <w:rFonts w:eastAsiaTheme="minorEastAsia"/>
          <w:color w:val="000000" w:themeColor="text1"/>
          <w:kern w:val="24"/>
        </w:rPr>
        <w:t xml:space="preserve">. </w:t>
      </w:r>
      <w:r w:rsidR="00E6085F" w:rsidRPr="0005140E">
        <w:rPr>
          <w:rFonts w:eastAsiaTheme="minorEastAsia"/>
          <w:color w:val="000000" w:themeColor="text1"/>
          <w:kern w:val="24"/>
        </w:rPr>
        <w:t xml:space="preserve">This is a hidden impact of mathematics that is usually brushed over as the fault of the individuals that suffer, rather than as a direct responsibility of the role accorded to mathematics in education and society.   </w:t>
      </w:r>
    </w:p>
    <w:p w:rsidR="006F47B1" w:rsidRPr="0005140E" w:rsidRDefault="006F47B1" w:rsidP="00852DBD">
      <w:pPr>
        <w:jc w:val="both"/>
        <w:rPr>
          <w:rFonts w:eastAsiaTheme="minorEastAsia"/>
          <w:color w:val="000000" w:themeColor="text1"/>
          <w:kern w:val="24"/>
        </w:rPr>
      </w:pPr>
    </w:p>
    <w:p w:rsidR="00F23903" w:rsidRPr="0005140E" w:rsidRDefault="00F23903" w:rsidP="00852DBD">
      <w:pPr>
        <w:jc w:val="both"/>
        <w:rPr>
          <w:rFonts w:eastAsiaTheme="minorEastAsia"/>
          <w:color w:val="000000" w:themeColor="text1"/>
          <w:kern w:val="24"/>
        </w:rPr>
      </w:pPr>
      <w:r w:rsidRPr="0005140E">
        <w:rPr>
          <w:rFonts w:eastAsiaTheme="minorEastAsia"/>
          <w:color w:val="000000" w:themeColor="text1"/>
          <w:kern w:val="24"/>
        </w:rPr>
        <w:t xml:space="preserve">Second, even for those successful in mathematics, in shaping thought in an amoral or ethics-free way, mathematics supports </w:t>
      </w:r>
      <w:r w:rsidR="00E6085F" w:rsidRPr="0005140E">
        <w:rPr>
          <w:rFonts w:eastAsiaTheme="minorEastAsia"/>
          <w:color w:val="000000" w:themeColor="text1"/>
          <w:kern w:val="24"/>
        </w:rPr>
        <w:t>i</w:t>
      </w:r>
      <w:r w:rsidRPr="0005140E">
        <w:rPr>
          <w:rFonts w:eastAsiaTheme="minorEastAsia"/>
          <w:color w:val="000000" w:themeColor="text1"/>
          <w:kern w:val="24"/>
        </w:rPr>
        <w:t>nstrumentalism and ethics-free governance. Instrumental thinking leading to the objectification and dehumanisation of persons in business</w:t>
      </w:r>
      <w:r w:rsidR="006F47B1" w:rsidRPr="0005140E">
        <w:rPr>
          <w:rFonts w:eastAsiaTheme="minorEastAsia"/>
          <w:color w:val="000000" w:themeColor="text1"/>
          <w:kern w:val="24"/>
        </w:rPr>
        <w:t>,</w:t>
      </w:r>
      <w:r w:rsidRPr="0005140E">
        <w:rPr>
          <w:rFonts w:eastAsiaTheme="minorEastAsia"/>
          <w:color w:val="000000" w:themeColor="text1"/>
          <w:kern w:val="24"/>
        </w:rPr>
        <w:t xml:space="preserve"> society and politics</w:t>
      </w:r>
      <w:r w:rsidR="004F2445" w:rsidRPr="0005140E">
        <w:rPr>
          <w:rFonts w:eastAsiaTheme="minorEastAsia"/>
          <w:color w:val="000000" w:themeColor="text1"/>
          <w:kern w:val="24"/>
        </w:rPr>
        <w:t>,</w:t>
      </w:r>
      <w:r w:rsidRPr="0005140E">
        <w:rPr>
          <w:rFonts w:eastAsiaTheme="minorEastAsia"/>
          <w:color w:val="000000" w:themeColor="text1"/>
          <w:kern w:val="24"/>
        </w:rPr>
        <w:t xml:space="preserve"> has the potential to cause great </w:t>
      </w:r>
      <w:r w:rsidR="00E6085F" w:rsidRPr="0005140E">
        <w:rPr>
          <w:rFonts w:eastAsiaTheme="minorEastAsia"/>
          <w:color w:val="000000" w:themeColor="text1"/>
          <w:kern w:val="24"/>
        </w:rPr>
        <w:t xml:space="preserve">hurt and </w:t>
      </w:r>
      <w:r w:rsidRPr="0005140E">
        <w:rPr>
          <w:rFonts w:eastAsiaTheme="minorEastAsia"/>
          <w:color w:val="000000" w:themeColor="text1"/>
          <w:kern w:val="24"/>
        </w:rPr>
        <w:t>harm. This is manifested in warfare, the actions of psychopathic corporations, the exploitation of human</w:t>
      </w:r>
      <w:r w:rsidR="006F47B1" w:rsidRPr="0005140E">
        <w:rPr>
          <w:rFonts w:eastAsiaTheme="minorEastAsia"/>
          <w:color w:val="000000" w:themeColor="text1"/>
          <w:kern w:val="24"/>
        </w:rPr>
        <w:t>s</w:t>
      </w:r>
      <w:r w:rsidRPr="0005140E">
        <w:rPr>
          <w:rFonts w:eastAsiaTheme="minorEastAsia"/>
          <w:color w:val="000000" w:themeColor="text1"/>
          <w:kern w:val="24"/>
        </w:rPr>
        <w:t xml:space="preserve"> and the environment, and in all acts that treat persons as objects rather than moral beings deserv</w:t>
      </w:r>
      <w:r w:rsidR="00E6085F" w:rsidRPr="0005140E">
        <w:rPr>
          <w:rFonts w:eastAsiaTheme="minorEastAsia"/>
          <w:color w:val="000000" w:themeColor="text1"/>
          <w:kern w:val="24"/>
        </w:rPr>
        <w:t>ing respectful and dignified</w:t>
      </w:r>
      <w:r w:rsidRPr="0005140E">
        <w:rPr>
          <w:rFonts w:eastAsiaTheme="minorEastAsia"/>
          <w:color w:val="000000" w:themeColor="text1"/>
          <w:kern w:val="24"/>
        </w:rPr>
        <w:t xml:space="preserve"> treat</w:t>
      </w:r>
      <w:r w:rsidR="00E6085F" w:rsidRPr="0005140E">
        <w:rPr>
          <w:rFonts w:eastAsiaTheme="minorEastAsia"/>
          <w:color w:val="000000" w:themeColor="text1"/>
          <w:kern w:val="24"/>
        </w:rPr>
        <w:t>ment</w:t>
      </w:r>
      <w:r w:rsidRPr="0005140E">
        <w:rPr>
          <w:rFonts w:eastAsiaTheme="minorEastAsia"/>
          <w:color w:val="000000" w:themeColor="text1"/>
          <w:kern w:val="24"/>
        </w:rPr>
        <w:t xml:space="preserve"> throughout</w:t>
      </w:r>
      <w:r w:rsidR="00953D8B" w:rsidRPr="0005140E">
        <w:rPr>
          <w:rFonts w:eastAsiaTheme="minorEastAsia"/>
          <w:color w:val="000000" w:themeColor="text1"/>
          <w:kern w:val="24"/>
        </w:rPr>
        <w:t xml:space="preserve"> (Marcuse 196</w:t>
      </w:r>
      <w:r w:rsidR="006C08A3" w:rsidRPr="0005140E">
        <w:rPr>
          <w:rFonts w:eastAsiaTheme="minorEastAsia"/>
          <w:color w:val="000000" w:themeColor="text1"/>
          <w:kern w:val="24"/>
        </w:rPr>
        <w:t>4</w:t>
      </w:r>
      <w:r w:rsidR="00953D8B" w:rsidRPr="0005140E">
        <w:rPr>
          <w:rFonts w:eastAsiaTheme="minorEastAsia"/>
          <w:color w:val="000000" w:themeColor="text1"/>
          <w:kern w:val="24"/>
        </w:rPr>
        <w:t>)</w:t>
      </w:r>
      <w:r w:rsidRPr="0005140E">
        <w:rPr>
          <w:rFonts w:eastAsiaTheme="minorEastAsia"/>
          <w:color w:val="000000" w:themeColor="text1"/>
          <w:kern w:val="24"/>
        </w:rPr>
        <w:t xml:space="preserve">. </w:t>
      </w:r>
    </w:p>
    <w:p w:rsidR="00F23903" w:rsidRPr="0005140E" w:rsidRDefault="00F23903" w:rsidP="00852DBD">
      <w:pPr>
        <w:jc w:val="both"/>
        <w:rPr>
          <w:rFonts w:eastAsiaTheme="minorEastAsia"/>
          <w:color w:val="000000" w:themeColor="text1"/>
          <w:kern w:val="24"/>
        </w:rPr>
      </w:pPr>
    </w:p>
    <w:p w:rsidR="0034258D" w:rsidRPr="0005140E" w:rsidRDefault="00A17F0E" w:rsidP="00852DBD">
      <w:pPr>
        <w:jc w:val="both"/>
        <w:rPr>
          <w:rFonts w:eastAsiaTheme="minorEastAsia"/>
          <w:color w:val="000000" w:themeColor="text1"/>
          <w:kern w:val="24"/>
        </w:rPr>
      </w:pPr>
      <w:r w:rsidRPr="0005140E">
        <w:rPr>
          <w:rFonts w:eastAsiaTheme="minorEastAsia"/>
          <w:color w:val="000000" w:themeColor="text1"/>
          <w:kern w:val="24"/>
        </w:rPr>
        <w:t xml:space="preserve">I do not claim that mathematics is intrinsically harmful, but that without more careful thought about its role in society and thought it leads to harmful, albeit unintended, outcomes. </w:t>
      </w:r>
      <w:r w:rsidR="006F47B1" w:rsidRPr="0005140E">
        <w:rPr>
          <w:rFonts w:eastAsiaTheme="minorEastAsia"/>
          <w:color w:val="000000" w:themeColor="text1"/>
          <w:kern w:val="24"/>
        </w:rPr>
        <w:t xml:space="preserve">My proposal is that to obviate or prevent the potential harm done by mathematics we need to teach the philosophy and especially the ethics of mathematics alongside mathematics itself. Part of this teaching is needed to overcome the idea that mathematics, unlike any other domain of human knowledge bears no social responsibility for its roles in society, science and technology. All human activities should contribute </w:t>
      </w:r>
      <w:r w:rsidR="005839E8" w:rsidRPr="0005140E">
        <w:rPr>
          <w:rFonts w:eastAsiaTheme="minorEastAsia"/>
          <w:color w:val="000000" w:themeColor="text1"/>
          <w:kern w:val="24"/>
        </w:rPr>
        <w:t xml:space="preserve">to </w:t>
      </w:r>
      <w:r w:rsidR="006F47B1" w:rsidRPr="0005140E">
        <w:rPr>
          <w:rFonts w:eastAsiaTheme="minorEastAsia"/>
          <w:color w:val="000000" w:themeColor="text1"/>
          <w:kern w:val="24"/>
        </w:rPr>
        <w:t xml:space="preserve">the </w:t>
      </w:r>
      <w:r w:rsidR="005839E8" w:rsidRPr="0005140E">
        <w:rPr>
          <w:rFonts w:eastAsiaTheme="minorEastAsia"/>
          <w:color w:val="000000" w:themeColor="text1"/>
          <w:kern w:val="24"/>
        </w:rPr>
        <w:t>enhance</w:t>
      </w:r>
      <w:r w:rsidR="006F47B1" w:rsidRPr="0005140E">
        <w:rPr>
          <w:rFonts w:eastAsiaTheme="minorEastAsia"/>
          <w:color w:val="000000" w:themeColor="text1"/>
          <w:kern w:val="24"/>
        </w:rPr>
        <w:t xml:space="preserve">ment of </w:t>
      </w:r>
      <w:r w:rsidR="005839E8" w:rsidRPr="0005140E">
        <w:rPr>
          <w:rFonts w:eastAsiaTheme="minorEastAsia"/>
          <w:color w:val="000000" w:themeColor="text1"/>
          <w:kern w:val="24"/>
        </w:rPr>
        <w:t>human life</w:t>
      </w:r>
      <w:r w:rsidR="0034258D" w:rsidRPr="0005140E">
        <w:rPr>
          <w:rFonts w:eastAsiaTheme="minorEastAsia"/>
          <w:color w:val="000000" w:themeColor="text1"/>
          <w:kern w:val="24"/>
        </w:rPr>
        <w:t xml:space="preserve"> and general</w:t>
      </w:r>
      <w:r w:rsidR="006F47B1" w:rsidRPr="0005140E">
        <w:rPr>
          <w:rFonts w:eastAsiaTheme="minorEastAsia"/>
          <w:color w:val="000000" w:themeColor="text1"/>
          <w:kern w:val="24"/>
        </w:rPr>
        <w:t xml:space="preserve"> well-being</w:t>
      </w:r>
      <w:r w:rsidR="005839E8" w:rsidRPr="0005140E">
        <w:rPr>
          <w:rFonts w:eastAsiaTheme="minorEastAsia"/>
          <w:color w:val="000000" w:themeColor="text1"/>
          <w:kern w:val="24"/>
        </w:rPr>
        <w:t xml:space="preserve"> and</w:t>
      </w:r>
      <w:r w:rsidR="00936C62" w:rsidRPr="0005140E">
        <w:rPr>
          <w:rFonts w:eastAsiaTheme="minorEastAsia"/>
          <w:color w:val="000000" w:themeColor="text1"/>
          <w:kern w:val="24"/>
        </w:rPr>
        <w:t xml:space="preserve"> n</w:t>
      </w:r>
      <w:r w:rsidR="006F47B1" w:rsidRPr="0005140E">
        <w:rPr>
          <w:rFonts w:eastAsiaTheme="minorEastAsia"/>
          <w:color w:val="000000" w:themeColor="text1"/>
          <w:kern w:val="24"/>
        </w:rPr>
        <w:t xml:space="preserve">o domain can stand apart from such ethical scrutiny, although this should never be used as a reason for limiting advances within pure mathematics itself. </w:t>
      </w:r>
      <w:r w:rsidR="0034258D" w:rsidRPr="0005140E">
        <w:rPr>
          <w:rFonts w:eastAsiaTheme="minorEastAsia"/>
          <w:color w:val="000000" w:themeColor="text1"/>
          <w:kern w:val="24"/>
        </w:rPr>
        <w:t xml:space="preserve">However, the intended and unintended applications of mathematics </w:t>
      </w:r>
      <w:r w:rsidR="00936C62" w:rsidRPr="0005140E">
        <w:rPr>
          <w:rFonts w:eastAsiaTheme="minorEastAsia"/>
          <w:color w:val="000000" w:themeColor="text1"/>
          <w:kern w:val="24"/>
        </w:rPr>
        <w:t xml:space="preserve">and their consequences </w:t>
      </w:r>
      <w:r w:rsidR="0034258D" w:rsidRPr="0005140E">
        <w:rPr>
          <w:rFonts w:eastAsiaTheme="minorEastAsia"/>
          <w:color w:val="000000" w:themeColor="text1"/>
          <w:kern w:val="24"/>
        </w:rPr>
        <w:lastRenderedPageBreak/>
        <w:t>do need to be scrutinised and held accountable within the court of human happiness and</w:t>
      </w:r>
      <w:r w:rsidR="001B059A" w:rsidRPr="0005140E">
        <w:rPr>
          <w:rFonts w:eastAsiaTheme="minorEastAsia"/>
          <w:color w:val="000000" w:themeColor="text1"/>
          <w:kern w:val="24"/>
        </w:rPr>
        <w:t xml:space="preserve"> human</w:t>
      </w:r>
      <w:r w:rsidR="0034258D" w:rsidRPr="0005140E">
        <w:rPr>
          <w:rFonts w:eastAsiaTheme="minorEastAsia"/>
          <w:color w:val="000000" w:themeColor="text1"/>
          <w:kern w:val="24"/>
        </w:rPr>
        <w:t xml:space="preserve"> flourishing.</w:t>
      </w:r>
    </w:p>
    <w:p w:rsidR="0034258D" w:rsidRPr="0005140E" w:rsidRDefault="0034258D" w:rsidP="00852DBD">
      <w:pPr>
        <w:jc w:val="both"/>
        <w:rPr>
          <w:rFonts w:eastAsiaTheme="minorEastAsia"/>
          <w:color w:val="000000" w:themeColor="text1"/>
          <w:kern w:val="24"/>
        </w:rPr>
      </w:pPr>
    </w:p>
    <w:p w:rsidR="00FF50CC" w:rsidRPr="00852DBD" w:rsidRDefault="0034258D" w:rsidP="00852DBD">
      <w:pPr>
        <w:pStyle w:val="SenseBody"/>
        <w:rPr>
          <w:rFonts w:ascii="Arial" w:eastAsiaTheme="minorEastAsia" w:hAnsi="Arial" w:cs="Arial"/>
          <w:b/>
          <w:color w:val="000000" w:themeColor="text1"/>
          <w:kern w:val="24"/>
          <w:sz w:val="24"/>
          <w:szCs w:val="24"/>
          <w:lang w:val="en-GB"/>
        </w:rPr>
      </w:pPr>
      <w:r w:rsidRPr="00852DBD">
        <w:rPr>
          <w:rFonts w:ascii="Arial" w:eastAsiaTheme="minorEastAsia" w:hAnsi="Arial" w:cs="Arial"/>
          <w:b/>
          <w:color w:val="000000" w:themeColor="text1"/>
          <w:kern w:val="24"/>
          <w:sz w:val="24"/>
          <w:szCs w:val="24"/>
          <w:lang w:val="en-GB"/>
        </w:rPr>
        <w:t>References</w:t>
      </w:r>
      <w:r w:rsidR="004A6229" w:rsidRPr="00852DBD">
        <w:rPr>
          <w:rFonts w:ascii="Arial" w:eastAsiaTheme="minorEastAsia" w:hAnsi="Arial" w:cs="Arial"/>
          <w:b/>
          <w:color w:val="000000" w:themeColor="text1"/>
          <w:kern w:val="24"/>
          <w:sz w:val="24"/>
          <w:szCs w:val="24"/>
          <w:lang w:val="en-GB"/>
        </w:rPr>
        <w:t xml:space="preserve"> </w:t>
      </w:r>
    </w:p>
    <w:p w:rsidR="00945AEA" w:rsidRPr="0005140E" w:rsidRDefault="00945AEA" w:rsidP="00852DBD">
      <w:pPr>
        <w:autoSpaceDE w:val="0"/>
        <w:autoSpaceDN w:val="0"/>
        <w:adjustRightInd w:val="0"/>
        <w:ind w:left="720" w:hanging="720"/>
        <w:jc w:val="both"/>
      </w:pPr>
    </w:p>
    <w:p w:rsidR="0005140E" w:rsidRPr="0005140E" w:rsidRDefault="0005140E" w:rsidP="00852DBD">
      <w:pPr>
        <w:pStyle w:val="NormalIndent"/>
        <w:ind w:left="720" w:hanging="720"/>
        <w:jc w:val="both"/>
        <w:rPr>
          <w:szCs w:val="24"/>
          <w:lang w:val="en-US"/>
        </w:rPr>
      </w:pPr>
      <w:r w:rsidRPr="0005140E">
        <w:rPr>
          <w:szCs w:val="24"/>
          <w:lang w:val="en-US"/>
        </w:rPr>
        <w:t xml:space="preserve">Adorno, R., Frenkel-Brunswik, E., Levinson, D. and Sanford, R. (1950) </w:t>
      </w:r>
      <w:proofErr w:type="gramStart"/>
      <w:r w:rsidRPr="0005140E">
        <w:rPr>
          <w:i/>
          <w:szCs w:val="24"/>
          <w:lang w:val="en-US"/>
        </w:rPr>
        <w:t>The</w:t>
      </w:r>
      <w:proofErr w:type="gramEnd"/>
      <w:r w:rsidRPr="0005140E">
        <w:rPr>
          <w:i/>
          <w:szCs w:val="24"/>
          <w:lang w:val="en-US"/>
        </w:rPr>
        <w:t xml:space="preserve"> Authoritarian Personality</w:t>
      </w:r>
      <w:r w:rsidRPr="0005140E">
        <w:rPr>
          <w:szCs w:val="24"/>
          <w:lang w:val="en-US"/>
        </w:rPr>
        <w:t>, New York: Harper.</w:t>
      </w:r>
    </w:p>
    <w:p w:rsidR="0005140E" w:rsidRPr="0005140E" w:rsidRDefault="0005140E" w:rsidP="00852DBD">
      <w:pPr>
        <w:ind w:left="720" w:hanging="720"/>
        <w:jc w:val="both"/>
      </w:pPr>
      <w:r w:rsidRPr="0005140E">
        <w:t xml:space="preserve">American Mathematical Society (2005) </w:t>
      </w:r>
      <w:r w:rsidRPr="0005140E">
        <w:rPr>
          <w:i/>
        </w:rPr>
        <w:t>Ethical Guidelines</w:t>
      </w:r>
      <w:r w:rsidRPr="0005140E">
        <w:t>, retrieved on 1 May 2015 from &lt;http://www.ams.org/secretary/ethics.html&gt;.</w:t>
      </w:r>
    </w:p>
    <w:p w:rsidR="0005140E" w:rsidRPr="0005140E" w:rsidRDefault="0005140E" w:rsidP="00852DBD">
      <w:pPr>
        <w:ind w:left="720" w:hanging="720"/>
        <w:jc w:val="both"/>
      </w:pPr>
      <w:r w:rsidRPr="0005140E">
        <w:t xml:space="preserve">Arendt (1963) </w:t>
      </w:r>
      <w:r w:rsidRPr="0005140E">
        <w:rPr>
          <w:i/>
        </w:rPr>
        <w:t>Eichmann in Jerusalem: a Report on the Banality of Evil</w:t>
      </w:r>
      <w:r w:rsidRPr="0005140E">
        <w:t xml:space="preserve">, London: Faber and Faber. </w:t>
      </w:r>
    </w:p>
    <w:p w:rsidR="0005140E" w:rsidRPr="0005140E" w:rsidRDefault="0005140E" w:rsidP="00852DBD">
      <w:pPr>
        <w:pStyle w:val="MidSpaces"/>
        <w:tabs>
          <w:tab w:val="clear" w:pos="2973"/>
          <w:tab w:val="clear" w:pos="4611"/>
          <w:tab w:val="clear" w:pos="6336"/>
        </w:tabs>
        <w:spacing w:before="0" w:after="0"/>
        <w:ind w:left="720" w:hanging="720"/>
        <w:rPr>
          <w:kern w:val="24"/>
          <w:szCs w:val="24"/>
          <w:lang w:val="en-US"/>
        </w:rPr>
      </w:pPr>
      <w:r w:rsidRPr="0005140E">
        <w:rPr>
          <w:kern w:val="24"/>
          <w:szCs w:val="24"/>
          <w:lang w:val="en-US"/>
        </w:rPr>
        <w:t xml:space="preserve">Bakan, J. (2004) </w:t>
      </w:r>
      <w:proofErr w:type="gramStart"/>
      <w:r w:rsidRPr="0005140E">
        <w:rPr>
          <w:i/>
          <w:kern w:val="24"/>
          <w:szCs w:val="24"/>
          <w:lang w:val="en-US"/>
        </w:rPr>
        <w:t>The</w:t>
      </w:r>
      <w:proofErr w:type="gramEnd"/>
      <w:r w:rsidRPr="0005140E">
        <w:rPr>
          <w:i/>
          <w:kern w:val="24"/>
          <w:szCs w:val="24"/>
          <w:lang w:val="en-US"/>
        </w:rPr>
        <w:t xml:space="preserve"> Corporation</w:t>
      </w:r>
      <w:r w:rsidRPr="0005140E">
        <w:rPr>
          <w:kern w:val="24"/>
          <w:szCs w:val="24"/>
          <w:lang w:val="en-US"/>
        </w:rPr>
        <w:t xml:space="preserve">, London: Constable. </w:t>
      </w:r>
    </w:p>
    <w:p w:rsidR="0005140E" w:rsidRPr="0005140E" w:rsidRDefault="0005140E" w:rsidP="00852DBD">
      <w:pPr>
        <w:pStyle w:val="References"/>
        <w:spacing w:before="0" w:line="240" w:lineRule="auto"/>
        <w:ind w:left="720" w:hanging="720"/>
        <w:jc w:val="both"/>
        <w:rPr>
          <w:szCs w:val="24"/>
        </w:rPr>
      </w:pPr>
      <w:r w:rsidRPr="0005140E">
        <w:rPr>
          <w:szCs w:val="24"/>
        </w:rPr>
        <w:t xml:space="preserve">Baron-Cohen, S. (2003) </w:t>
      </w:r>
      <w:proofErr w:type="gramStart"/>
      <w:r w:rsidRPr="0005140E">
        <w:rPr>
          <w:i/>
          <w:szCs w:val="24"/>
        </w:rPr>
        <w:t>The</w:t>
      </w:r>
      <w:proofErr w:type="gramEnd"/>
      <w:r w:rsidRPr="0005140E">
        <w:rPr>
          <w:i/>
          <w:szCs w:val="24"/>
        </w:rPr>
        <w:t xml:space="preserve"> Essential Difference: Men, Women and the Extreme Male Brain</w:t>
      </w:r>
      <w:r w:rsidRPr="0005140E">
        <w:rPr>
          <w:szCs w:val="24"/>
        </w:rPr>
        <w:t>, London: Penguin Books.</w:t>
      </w:r>
    </w:p>
    <w:p w:rsidR="0005140E" w:rsidRPr="0005140E" w:rsidRDefault="0005140E" w:rsidP="00852DBD">
      <w:pPr>
        <w:pStyle w:val="References"/>
        <w:spacing w:before="0" w:line="240" w:lineRule="auto"/>
        <w:ind w:left="720" w:hanging="720"/>
        <w:jc w:val="both"/>
        <w:rPr>
          <w:szCs w:val="24"/>
        </w:rPr>
      </w:pPr>
      <w:r w:rsidRPr="0005140E">
        <w:rPr>
          <w:szCs w:val="24"/>
        </w:rPr>
        <w:t xml:space="preserve">Bell, E. T. (1952) </w:t>
      </w:r>
      <w:r w:rsidRPr="0005140E">
        <w:rPr>
          <w:i/>
          <w:szCs w:val="24"/>
        </w:rPr>
        <w:t>Mathematics Queen and Servant of Science</w:t>
      </w:r>
      <w:r w:rsidRPr="0005140E">
        <w:rPr>
          <w:szCs w:val="24"/>
        </w:rPr>
        <w:t>, London: G. Bell and Sons.</w:t>
      </w:r>
    </w:p>
    <w:p w:rsidR="0005140E" w:rsidRPr="0005140E" w:rsidRDefault="0005140E" w:rsidP="00852DBD">
      <w:pPr>
        <w:ind w:left="720" w:hanging="720"/>
        <w:jc w:val="both"/>
      </w:pPr>
      <w:r w:rsidRPr="0005140E">
        <w:t xml:space="preserve">Berkeley, G. (1710) </w:t>
      </w:r>
      <w:proofErr w:type="gramStart"/>
      <w:r w:rsidRPr="0005140E">
        <w:rPr>
          <w:i/>
        </w:rPr>
        <w:t>The</w:t>
      </w:r>
      <w:proofErr w:type="gramEnd"/>
      <w:r w:rsidRPr="0005140E">
        <w:rPr>
          <w:i/>
        </w:rPr>
        <w:t xml:space="preserve"> Principles of Human Knowledge</w:t>
      </w:r>
      <w:r w:rsidRPr="0005140E">
        <w:t>. Reprinted in Fontana Library, Glasgow: W. Collins: 1962.</w:t>
      </w:r>
    </w:p>
    <w:p w:rsidR="0005140E" w:rsidRPr="0005140E" w:rsidRDefault="0005140E" w:rsidP="00852DBD">
      <w:pPr>
        <w:ind w:left="720" w:hanging="720"/>
        <w:jc w:val="both"/>
      </w:pPr>
      <w:r w:rsidRPr="0005140E">
        <w:t xml:space="preserve">Bird, S. J. (2014) ‘Social Responsibility and Research Ethics: Not </w:t>
      </w:r>
      <w:proofErr w:type="gramStart"/>
      <w:r w:rsidRPr="0005140E">
        <w:t>Either/</w:t>
      </w:r>
      <w:proofErr w:type="gramEnd"/>
      <w:r w:rsidRPr="0005140E">
        <w:t>Or but Both’, retrieved 1 May 2015 from http://www.aaas.org/news/social-responsibility-and-research-ethics-not-eitheror-both</w:t>
      </w:r>
    </w:p>
    <w:p w:rsidR="0005140E" w:rsidRPr="0005140E" w:rsidRDefault="0005140E" w:rsidP="00852DBD">
      <w:pPr>
        <w:ind w:left="720" w:hanging="720"/>
        <w:jc w:val="both"/>
      </w:pPr>
      <w:r w:rsidRPr="0005140E">
        <w:t xml:space="preserve">Bishop, A. J. (1988) </w:t>
      </w:r>
      <w:r w:rsidRPr="0005140E">
        <w:rPr>
          <w:i/>
        </w:rPr>
        <w:t>Mathematical Enculturation</w:t>
      </w:r>
      <w:r w:rsidRPr="0005140E">
        <w:t>, Dordrecht, North Holland: Kluwer.</w:t>
      </w:r>
    </w:p>
    <w:p w:rsidR="0005140E" w:rsidRPr="0005140E" w:rsidRDefault="00797569" w:rsidP="00852DBD">
      <w:pPr>
        <w:pStyle w:val="References"/>
        <w:spacing w:before="0" w:line="240" w:lineRule="auto"/>
        <w:ind w:left="720" w:hanging="720"/>
        <w:jc w:val="both"/>
        <w:rPr>
          <w:szCs w:val="24"/>
        </w:rPr>
      </w:pPr>
      <w:hyperlink r:id="rId14" w:tgtFrame="_top" w:history="1">
        <w:r w:rsidR="0005140E" w:rsidRPr="0005140E">
          <w:rPr>
            <w:szCs w:val="24"/>
          </w:rPr>
          <w:t>Blunden</w:t>
        </w:r>
      </w:hyperlink>
      <w:r w:rsidR="0005140E" w:rsidRPr="0005140E">
        <w:rPr>
          <w:szCs w:val="24"/>
        </w:rPr>
        <w:t xml:space="preserve">, A., Ed. (n.d.) </w:t>
      </w:r>
      <w:r w:rsidR="0005140E" w:rsidRPr="0005140E">
        <w:rPr>
          <w:i/>
          <w:szCs w:val="24"/>
        </w:rPr>
        <w:t>Encyclopedia of Marxism</w:t>
      </w:r>
      <w:r w:rsidR="0005140E" w:rsidRPr="0005140E">
        <w:rPr>
          <w:szCs w:val="24"/>
        </w:rPr>
        <w:t xml:space="preserve">, Glossary of Terms, Instrumental Reason and Communicative Reason, retrieved on 12 March 2009 </w:t>
      </w:r>
      <w:proofErr w:type="gramStart"/>
      <w:r w:rsidR="0005140E" w:rsidRPr="0005140E">
        <w:rPr>
          <w:szCs w:val="24"/>
        </w:rPr>
        <w:t xml:space="preserve">from  </w:t>
      </w:r>
      <w:proofErr w:type="gramEnd"/>
      <w:r w:rsidRPr="0005140E">
        <w:rPr>
          <w:szCs w:val="24"/>
        </w:rPr>
        <w:fldChar w:fldCharType="begin"/>
      </w:r>
      <w:r w:rsidR="0005140E" w:rsidRPr="0005140E">
        <w:rPr>
          <w:szCs w:val="24"/>
        </w:rPr>
        <w:instrText>HYPERLINK "http://www.marxists.org/glossary/terms/i/n.htm"</w:instrText>
      </w:r>
      <w:r w:rsidRPr="0005140E">
        <w:rPr>
          <w:szCs w:val="24"/>
        </w:rPr>
        <w:fldChar w:fldCharType="separate"/>
      </w:r>
      <w:r w:rsidR="0005140E" w:rsidRPr="0005140E">
        <w:rPr>
          <w:szCs w:val="24"/>
        </w:rPr>
        <w:t>http://www.marxists.org/glossary/terms/i/n.htm</w:t>
      </w:r>
      <w:r w:rsidRPr="0005140E">
        <w:rPr>
          <w:szCs w:val="24"/>
        </w:rPr>
        <w:fldChar w:fldCharType="end"/>
      </w:r>
      <w:r w:rsidR="0005140E" w:rsidRPr="0005140E">
        <w:rPr>
          <w:szCs w:val="24"/>
        </w:rPr>
        <w:t>.</w:t>
      </w:r>
    </w:p>
    <w:p w:rsidR="0005140E" w:rsidRPr="0005140E" w:rsidRDefault="00797569" w:rsidP="00852DBD">
      <w:pPr>
        <w:pStyle w:val="NormalIndent"/>
        <w:ind w:left="720" w:hanging="720"/>
        <w:jc w:val="both"/>
        <w:rPr>
          <w:rFonts w:eastAsiaTheme="minorEastAsia"/>
          <w:color w:val="000000" w:themeColor="text1"/>
          <w:kern w:val="24"/>
          <w:szCs w:val="24"/>
          <w:lang w:eastAsia="en-GB"/>
        </w:rPr>
      </w:pPr>
      <w:hyperlink r:id="rId15" w:tgtFrame="other" w:history="1">
        <w:r w:rsidR="0005140E" w:rsidRPr="0005140E">
          <w:rPr>
            <w:rFonts w:eastAsiaTheme="minorEastAsia"/>
            <w:color w:val="000000" w:themeColor="text1"/>
            <w:kern w:val="24"/>
            <w:szCs w:val="24"/>
            <w:lang w:eastAsia="en-GB"/>
          </w:rPr>
          <w:t>Bohman</w:t>
        </w:r>
      </w:hyperlink>
      <w:r w:rsidR="0005140E" w:rsidRPr="0005140E">
        <w:rPr>
          <w:rFonts w:eastAsiaTheme="minorEastAsia"/>
          <w:color w:val="000000" w:themeColor="text1"/>
          <w:kern w:val="24"/>
          <w:szCs w:val="24"/>
          <w:lang w:eastAsia="en-GB"/>
        </w:rPr>
        <w:t>, J. (</w:t>
      </w:r>
      <w:hyperlink r:id="rId16" w:anchor="c" w:history="1">
        <w:r w:rsidR="0005140E" w:rsidRPr="0005140E">
          <w:rPr>
            <w:rFonts w:eastAsiaTheme="minorEastAsia"/>
            <w:color w:val="000000" w:themeColor="text1"/>
            <w:kern w:val="24"/>
            <w:szCs w:val="24"/>
            <w:lang w:eastAsia="en-GB"/>
          </w:rPr>
          <w:t>2005</w:t>
        </w:r>
      </w:hyperlink>
      <w:r w:rsidR="0005140E" w:rsidRPr="0005140E">
        <w:rPr>
          <w:rFonts w:eastAsiaTheme="minorEastAsia"/>
          <w:color w:val="000000" w:themeColor="text1"/>
          <w:kern w:val="24"/>
          <w:szCs w:val="24"/>
          <w:lang w:eastAsia="en-GB"/>
        </w:rPr>
        <w:t xml:space="preserve">) ‘Critical Theory’, </w:t>
      </w:r>
      <w:hyperlink r:id="rId17" w:history="1">
        <w:r w:rsidR="0005140E" w:rsidRPr="0005140E">
          <w:rPr>
            <w:rFonts w:eastAsiaTheme="minorEastAsia"/>
            <w:i/>
            <w:color w:val="000000" w:themeColor="text1"/>
            <w:kern w:val="24"/>
            <w:szCs w:val="24"/>
            <w:lang w:eastAsia="en-GB"/>
          </w:rPr>
          <w:t>Stanford Encyclopedia of Philosophy</w:t>
        </w:r>
      </w:hyperlink>
      <w:hyperlink r:id="rId18" w:history="1">
        <w:r w:rsidR="0005140E" w:rsidRPr="0005140E">
          <w:rPr>
            <w:rFonts w:eastAsiaTheme="minorEastAsia"/>
            <w:color w:val="000000" w:themeColor="text1"/>
            <w:kern w:val="24"/>
            <w:szCs w:val="24"/>
            <w:lang w:eastAsia="en-GB"/>
          </w:rPr>
          <w:t xml:space="preserve">, retrieved on 5 May 2015 from </w:t>
        </w:r>
      </w:hyperlink>
      <w:hyperlink r:id="rId19" w:history="1">
        <w:r w:rsidR="0005140E" w:rsidRPr="0005140E">
          <w:rPr>
            <w:rFonts w:eastAsiaTheme="minorEastAsia"/>
            <w:color w:val="000000" w:themeColor="text1"/>
            <w:kern w:val="24"/>
            <w:szCs w:val="24"/>
            <w:lang w:eastAsia="en-GB"/>
          </w:rPr>
          <w:t>http://plato.stanford.edu/entries/critical-theory/</w:t>
        </w:r>
      </w:hyperlink>
    </w:p>
    <w:p w:rsidR="0005140E" w:rsidRPr="0005140E" w:rsidRDefault="0005140E" w:rsidP="00852DBD">
      <w:pPr>
        <w:pStyle w:val="NormalIndent"/>
        <w:ind w:left="720" w:hanging="720"/>
        <w:jc w:val="both"/>
        <w:rPr>
          <w:rFonts w:eastAsiaTheme="minorEastAsia"/>
          <w:color w:val="000000" w:themeColor="text1"/>
          <w:kern w:val="24"/>
          <w:szCs w:val="24"/>
          <w:lang w:eastAsia="en-GB"/>
        </w:rPr>
      </w:pPr>
      <w:proofErr w:type="gramStart"/>
      <w:r w:rsidRPr="0005140E">
        <w:rPr>
          <w:rFonts w:eastAsiaTheme="minorEastAsia"/>
          <w:color w:val="000000" w:themeColor="text1"/>
          <w:kern w:val="24"/>
          <w:szCs w:val="24"/>
          <w:lang w:eastAsia="en-GB"/>
        </w:rPr>
        <w:t xml:space="preserve">Bourdieu, P. (1986) ‘The forms of capital’, in J. G. Richardson (Ed.), </w:t>
      </w:r>
      <w:r w:rsidRPr="0005140E">
        <w:rPr>
          <w:rFonts w:eastAsiaTheme="minorEastAsia"/>
          <w:i/>
          <w:color w:val="000000" w:themeColor="text1"/>
          <w:kern w:val="24"/>
          <w:szCs w:val="24"/>
          <w:lang w:eastAsia="en-GB"/>
        </w:rPr>
        <w:t>Handbook of theory and research for the sociology of education</w:t>
      </w:r>
      <w:r w:rsidRPr="0005140E">
        <w:rPr>
          <w:rFonts w:eastAsiaTheme="minorEastAsia"/>
          <w:color w:val="000000" w:themeColor="text1"/>
          <w:kern w:val="24"/>
          <w:szCs w:val="24"/>
          <w:lang w:eastAsia="en-GB"/>
        </w:rPr>
        <w:t>, New York: Greenwood press, 241-258.</w:t>
      </w:r>
      <w:proofErr w:type="gramEnd"/>
    </w:p>
    <w:p w:rsidR="0005140E" w:rsidRPr="0005140E" w:rsidRDefault="0005140E" w:rsidP="00852DBD">
      <w:pPr>
        <w:pStyle w:val="Refs"/>
        <w:rPr>
          <w:szCs w:val="24"/>
        </w:rPr>
      </w:pPr>
      <w:proofErr w:type="gramStart"/>
      <w:r w:rsidRPr="0005140E">
        <w:rPr>
          <w:szCs w:val="24"/>
        </w:rPr>
        <w:t xml:space="preserve">Buerk, D. (1982) ‘An Experience with Some Able Women Who Avoid Mathematics’, </w:t>
      </w:r>
      <w:r w:rsidRPr="0005140E">
        <w:rPr>
          <w:i/>
          <w:szCs w:val="24"/>
        </w:rPr>
        <w:t>For the Learning Of Mathematics,</w:t>
      </w:r>
      <w:r w:rsidRPr="0005140E">
        <w:rPr>
          <w:szCs w:val="24"/>
        </w:rPr>
        <w:t xml:space="preserve"> Vol. 3, No. 2, 19-24.</w:t>
      </w:r>
      <w:proofErr w:type="gramEnd"/>
    </w:p>
    <w:p w:rsidR="0005140E" w:rsidRPr="0005140E" w:rsidRDefault="0005140E" w:rsidP="00852DBD">
      <w:pPr>
        <w:autoSpaceDE w:val="0"/>
        <w:autoSpaceDN w:val="0"/>
        <w:adjustRightInd w:val="0"/>
        <w:ind w:left="720" w:hanging="720"/>
        <w:jc w:val="both"/>
      </w:pPr>
      <w:proofErr w:type="gramStart"/>
      <w:r w:rsidRPr="0005140E">
        <w:t xml:space="preserve">Bunge, M. (1977) ‘Towards a technoethics’, </w:t>
      </w:r>
      <w:r w:rsidRPr="0005140E">
        <w:rPr>
          <w:i/>
          <w:iCs/>
        </w:rPr>
        <w:t xml:space="preserve">Monist, </w:t>
      </w:r>
      <w:r w:rsidRPr="0005140E">
        <w:rPr>
          <w:iCs/>
        </w:rPr>
        <w:t xml:space="preserve">Vol. 60, No. </w:t>
      </w:r>
      <w:r w:rsidRPr="0005140E">
        <w:t>1: 96-107.</w:t>
      </w:r>
      <w:proofErr w:type="gramEnd"/>
    </w:p>
    <w:p w:rsidR="0005140E" w:rsidRPr="0005140E" w:rsidRDefault="0005140E" w:rsidP="00B22E82">
      <w:pPr>
        <w:pStyle w:val="NormalIndent"/>
        <w:ind w:left="720" w:hanging="720"/>
        <w:jc w:val="both"/>
        <w:rPr>
          <w:szCs w:val="24"/>
        </w:rPr>
      </w:pPr>
      <w:r w:rsidRPr="0005140E">
        <w:rPr>
          <w:iCs/>
          <w:szCs w:val="24"/>
        </w:rPr>
        <w:t>Burnyeat, M. F. (2000).</w:t>
      </w:r>
      <w:r w:rsidRPr="0005140E">
        <w:rPr>
          <w:szCs w:val="24"/>
        </w:rPr>
        <w:t xml:space="preserve"> </w:t>
      </w:r>
      <w:r w:rsidRPr="0005140E">
        <w:rPr>
          <w:iCs/>
          <w:szCs w:val="24"/>
        </w:rPr>
        <w:t>Plato on why mathematics is good for the soul.</w:t>
      </w:r>
      <w:r w:rsidRPr="0005140E">
        <w:rPr>
          <w:szCs w:val="24"/>
        </w:rPr>
        <w:t xml:space="preserve"> </w:t>
      </w:r>
      <w:proofErr w:type="gramStart"/>
      <w:r w:rsidRPr="0005140E">
        <w:rPr>
          <w:i/>
          <w:szCs w:val="24"/>
        </w:rPr>
        <w:t>Proceedings of the British Academy</w:t>
      </w:r>
      <w:r w:rsidRPr="0005140E">
        <w:rPr>
          <w:szCs w:val="24"/>
        </w:rPr>
        <w:t>, vol. 103.</w:t>
      </w:r>
      <w:proofErr w:type="gramEnd"/>
      <w:r w:rsidRPr="0005140E">
        <w:rPr>
          <w:szCs w:val="24"/>
        </w:rPr>
        <w:t xml:space="preserve"> </w:t>
      </w:r>
      <w:proofErr w:type="gramStart"/>
      <w:r w:rsidRPr="0005140E">
        <w:rPr>
          <w:szCs w:val="24"/>
        </w:rPr>
        <w:t>Retrieved from &lt;</w:t>
      </w:r>
      <w:hyperlink r:id="rId20" w:history="1">
        <w:r w:rsidRPr="0005140E">
          <w:rPr>
            <w:rStyle w:val="Hyperlink"/>
            <w:szCs w:val="24"/>
          </w:rPr>
          <w:t>http://www.britac.ac.uk/pubs/proc/files/103p001.pdf</w:t>
        </w:r>
      </w:hyperlink>
      <w:r w:rsidRPr="0005140E">
        <w:rPr>
          <w:szCs w:val="24"/>
        </w:rPr>
        <w:t>&gt;.</w:t>
      </w:r>
      <w:proofErr w:type="gramEnd"/>
      <w:r w:rsidRPr="0005140E">
        <w:rPr>
          <w:szCs w:val="24"/>
        </w:rPr>
        <w:t xml:space="preserve"> </w:t>
      </w:r>
      <w:proofErr w:type="gramStart"/>
      <w:r w:rsidRPr="0005140E">
        <w:rPr>
          <w:szCs w:val="24"/>
        </w:rPr>
        <w:t>(Accessed on 15 September 2013).</w:t>
      </w:r>
      <w:proofErr w:type="gramEnd"/>
    </w:p>
    <w:p w:rsidR="0005140E" w:rsidRPr="0005140E" w:rsidRDefault="0005140E" w:rsidP="007F4704">
      <w:pPr>
        <w:pStyle w:val="Refs"/>
        <w:jc w:val="left"/>
        <w:rPr>
          <w:szCs w:val="24"/>
        </w:rPr>
      </w:pPr>
      <w:r w:rsidRPr="0005140E">
        <w:rPr>
          <w:szCs w:val="24"/>
        </w:rPr>
        <w:t xml:space="preserve">Burton, L. (1995) Moving Towards a Feminist Epistemology of Mathematics. P. Rogers and G. Kaiser, Eds. (1995) </w:t>
      </w:r>
      <w:r w:rsidRPr="0005140E">
        <w:rPr>
          <w:i/>
          <w:szCs w:val="24"/>
        </w:rPr>
        <w:t>Equity in Mathematics Education</w:t>
      </w:r>
      <w:r w:rsidRPr="0005140E">
        <w:rPr>
          <w:szCs w:val="24"/>
        </w:rPr>
        <w:t>, London: Taylor and Francis, 209-225.</w:t>
      </w:r>
    </w:p>
    <w:p w:rsidR="0005140E" w:rsidRPr="0005140E" w:rsidRDefault="0005140E" w:rsidP="00852DBD">
      <w:pPr>
        <w:ind w:left="720" w:hanging="720"/>
        <w:jc w:val="both"/>
        <w:rPr>
          <w:lang w:val="en-US"/>
        </w:rPr>
      </w:pPr>
      <w:r w:rsidRPr="0005140E">
        <w:rPr>
          <w:lang w:val="en-US"/>
        </w:rPr>
        <w:t xml:space="preserve">Buxton, L. (1981). </w:t>
      </w:r>
      <w:r w:rsidRPr="0005140E">
        <w:rPr>
          <w:i/>
          <w:iCs/>
          <w:lang w:val="en-US"/>
        </w:rPr>
        <w:t xml:space="preserve">Do you </w:t>
      </w:r>
      <w:proofErr w:type="gramStart"/>
      <w:r w:rsidRPr="0005140E">
        <w:rPr>
          <w:i/>
          <w:iCs/>
          <w:lang w:val="en-US"/>
        </w:rPr>
        <w:t>Panic</w:t>
      </w:r>
      <w:proofErr w:type="gramEnd"/>
      <w:r w:rsidRPr="0005140E">
        <w:rPr>
          <w:i/>
          <w:iCs/>
          <w:lang w:val="en-US"/>
        </w:rPr>
        <w:t xml:space="preserve"> about Maths? </w:t>
      </w:r>
      <w:proofErr w:type="gramStart"/>
      <w:r w:rsidRPr="0005140E">
        <w:rPr>
          <w:i/>
          <w:iCs/>
          <w:lang w:val="en-US"/>
        </w:rPr>
        <w:t xml:space="preserve">Coping with Maths Anxiety, </w:t>
      </w:r>
      <w:r w:rsidRPr="0005140E">
        <w:rPr>
          <w:lang w:val="en-US"/>
        </w:rPr>
        <w:t>London: Heinemann Educational Books.</w:t>
      </w:r>
      <w:proofErr w:type="gramEnd"/>
    </w:p>
    <w:p w:rsidR="0005140E" w:rsidRPr="0005140E" w:rsidRDefault="0005140E" w:rsidP="00852DBD">
      <w:pPr>
        <w:pStyle w:val="Refs"/>
        <w:rPr>
          <w:szCs w:val="24"/>
        </w:rPr>
      </w:pPr>
      <w:r w:rsidRPr="0005140E">
        <w:rPr>
          <w:szCs w:val="24"/>
        </w:rPr>
        <w:t xml:space="preserve">Cockcroft, W. H., Chair, </w:t>
      </w:r>
      <w:proofErr w:type="gramStart"/>
      <w:r w:rsidRPr="0005140E">
        <w:rPr>
          <w:szCs w:val="24"/>
        </w:rPr>
        <w:t>(</w:t>
      </w:r>
      <w:proofErr w:type="gramEnd"/>
      <w:r w:rsidRPr="0005140E">
        <w:rPr>
          <w:szCs w:val="24"/>
        </w:rPr>
        <w:t xml:space="preserve">1982) </w:t>
      </w:r>
      <w:r w:rsidRPr="0005140E">
        <w:rPr>
          <w:i/>
          <w:szCs w:val="24"/>
        </w:rPr>
        <w:t>Mathematics Counts (Report of the Committee of Inquiry on the Teaching of Mathematics)</w:t>
      </w:r>
      <w:r w:rsidRPr="0005140E">
        <w:rPr>
          <w:szCs w:val="24"/>
        </w:rPr>
        <w:t>, London: Her Majesty's Stationery Office.</w:t>
      </w:r>
    </w:p>
    <w:p w:rsidR="0005140E" w:rsidRPr="0005140E" w:rsidRDefault="0005140E" w:rsidP="00852DBD">
      <w:pPr>
        <w:ind w:left="720" w:hanging="720"/>
        <w:jc w:val="both"/>
        <w:rPr>
          <w:lang w:eastAsia="en-US"/>
        </w:rPr>
      </w:pPr>
      <w:proofErr w:type="gramStart"/>
      <w:r w:rsidRPr="0005140E">
        <w:rPr>
          <w:lang w:eastAsia="en-US"/>
        </w:rPr>
        <w:t>Cooper</w:t>
      </w:r>
      <w:r w:rsidRPr="0005140E">
        <w:t>, B. and</w:t>
      </w:r>
      <w:r w:rsidRPr="0005140E">
        <w:rPr>
          <w:lang w:eastAsia="en-US"/>
        </w:rPr>
        <w:t xml:space="preserve"> Dunne</w:t>
      </w:r>
      <w:r w:rsidRPr="0005140E">
        <w:t xml:space="preserve">, M. (2000) </w:t>
      </w:r>
      <w:r w:rsidRPr="0005140E">
        <w:rPr>
          <w:i/>
          <w:lang w:eastAsia="en-US"/>
        </w:rPr>
        <w:t>Assessing Children's Mathematical Knowledge: Social Class, Sex and Problem-Solving</w:t>
      </w:r>
      <w:r w:rsidRPr="0005140E">
        <w:t xml:space="preserve">, London: </w:t>
      </w:r>
      <w:r w:rsidRPr="0005140E">
        <w:rPr>
          <w:lang w:eastAsia="en-US"/>
        </w:rPr>
        <w:t>Open University Press.</w:t>
      </w:r>
      <w:proofErr w:type="gramEnd"/>
    </w:p>
    <w:p w:rsidR="0005140E" w:rsidRPr="0005140E" w:rsidRDefault="0005140E" w:rsidP="00852DBD">
      <w:pPr>
        <w:ind w:left="720" w:hanging="720"/>
        <w:jc w:val="both"/>
        <w:rPr>
          <w:lang w:eastAsia="en-US"/>
        </w:rPr>
      </w:pPr>
      <w:r w:rsidRPr="0005140E">
        <w:rPr>
          <w:lang w:eastAsia="en-US"/>
        </w:rPr>
        <w:t xml:space="preserve">Corradetti, C. (n. d.) ‘The Frankfurt School and Critical Theory’, </w:t>
      </w:r>
      <w:proofErr w:type="gramStart"/>
      <w:r w:rsidRPr="0005140E">
        <w:rPr>
          <w:i/>
          <w:lang w:eastAsia="en-US"/>
        </w:rPr>
        <w:t>The</w:t>
      </w:r>
      <w:proofErr w:type="gramEnd"/>
      <w:r w:rsidRPr="0005140E">
        <w:rPr>
          <w:i/>
          <w:lang w:eastAsia="en-US"/>
        </w:rPr>
        <w:t xml:space="preserve"> I</w:t>
      </w:r>
      <w:hyperlink r:id="rId21" w:history="1">
        <w:r w:rsidRPr="0005140E">
          <w:rPr>
            <w:i/>
            <w:lang w:eastAsia="en-US"/>
          </w:rPr>
          <w:t xml:space="preserve">nternet Encyclopedia of Philosophy, </w:t>
        </w:r>
        <w:r w:rsidRPr="0005140E">
          <w:rPr>
            <w:lang w:eastAsia="en-US"/>
          </w:rPr>
          <w:t xml:space="preserve">retrieved on 5 May 2015 from </w:t>
        </w:r>
      </w:hyperlink>
      <w:r w:rsidRPr="0005140E">
        <w:rPr>
          <w:lang w:eastAsia="en-US"/>
        </w:rPr>
        <w:t xml:space="preserve"> http://www.iep.utm.edu/frankfur/.</w:t>
      </w:r>
    </w:p>
    <w:p w:rsidR="0005140E" w:rsidRPr="0005140E" w:rsidRDefault="0005140E" w:rsidP="00852DBD">
      <w:pPr>
        <w:autoSpaceDE w:val="0"/>
        <w:autoSpaceDN w:val="0"/>
        <w:adjustRightInd w:val="0"/>
        <w:ind w:left="720" w:hanging="720"/>
        <w:jc w:val="both"/>
      </w:pPr>
      <w:r w:rsidRPr="0005140E">
        <w:t xml:space="preserve">Cournand, A. (1977) ‘The code of the scientist and its relationship to ethics’, </w:t>
      </w:r>
      <w:r w:rsidRPr="0005140E">
        <w:rPr>
          <w:i/>
          <w:iCs/>
        </w:rPr>
        <w:t>Science</w:t>
      </w:r>
      <w:proofErr w:type="gramStart"/>
      <w:r w:rsidRPr="0005140E">
        <w:rPr>
          <w:i/>
          <w:iCs/>
        </w:rPr>
        <w:t xml:space="preserve">,  </w:t>
      </w:r>
      <w:r w:rsidRPr="0005140E">
        <w:rPr>
          <w:iCs/>
        </w:rPr>
        <w:t>Vol</w:t>
      </w:r>
      <w:proofErr w:type="gramEnd"/>
      <w:r w:rsidRPr="0005140E">
        <w:rPr>
          <w:iCs/>
        </w:rPr>
        <w:t xml:space="preserve">. 198 </w:t>
      </w:r>
      <w:r w:rsidRPr="0005140E">
        <w:t>(No. 4318): 699-705.</w:t>
      </w:r>
    </w:p>
    <w:p w:rsidR="0005140E" w:rsidRPr="0005140E" w:rsidRDefault="0005140E" w:rsidP="00852DBD">
      <w:pPr>
        <w:pStyle w:val="NormalIndent"/>
        <w:ind w:left="720" w:hanging="720"/>
        <w:jc w:val="both"/>
        <w:rPr>
          <w:szCs w:val="24"/>
          <w:lang w:val="en-US"/>
        </w:rPr>
      </w:pPr>
      <w:r w:rsidRPr="0005140E">
        <w:rPr>
          <w:szCs w:val="24"/>
          <w:lang w:val="en-US"/>
        </w:rPr>
        <w:t xml:space="preserve">D’Ambrosio, U. (1985) ‘Ethnomathematics and its Place in the History and Pedagogy of Mathematics’, </w:t>
      </w:r>
      <w:r w:rsidRPr="0005140E">
        <w:rPr>
          <w:i/>
          <w:szCs w:val="24"/>
          <w:lang w:val="en-US"/>
        </w:rPr>
        <w:t xml:space="preserve">For </w:t>
      </w:r>
      <w:proofErr w:type="gramStart"/>
      <w:r w:rsidRPr="0005140E">
        <w:rPr>
          <w:i/>
          <w:szCs w:val="24"/>
          <w:lang w:val="en-US"/>
        </w:rPr>
        <w:t>The</w:t>
      </w:r>
      <w:proofErr w:type="gramEnd"/>
      <w:r w:rsidRPr="0005140E">
        <w:rPr>
          <w:i/>
          <w:szCs w:val="24"/>
          <w:lang w:val="en-US"/>
        </w:rPr>
        <w:t xml:space="preserve"> Learning of Mathematics</w:t>
      </w:r>
      <w:r w:rsidRPr="0005140E">
        <w:rPr>
          <w:szCs w:val="24"/>
          <w:lang w:val="en-US"/>
        </w:rPr>
        <w:t>, Vol. 5, No 1: 44-48.</w:t>
      </w:r>
    </w:p>
    <w:p w:rsidR="0005140E" w:rsidRPr="0005140E" w:rsidRDefault="0005140E" w:rsidP="00852DBD">
      <w:pPr>
        <w:ind w:left="720" w:hanging="720"/>
        <w:jc w:val="both"/>
      </w:pPr>
      <w:r w:rsidRPr="0005140E">
        <w:lastRenderedPageBreak/>
        <w:t xml:space="preserve">D’Ambrosio, U. (1998) ‘Mathematics and Peace: Our Responsibilities’, </w:t>
      </w:r>
      <w:r w:rsidRPr="0005140E">
        <w:rPr>
          <w:i/>
        </w:rPr>
        <w:t>Zentralblatt für Didaktik der Mathematik (ZDM)</w:t>
      </w:r>
      <w:r w:rsidRPr="0005140E">
        <w:t>, Vol. 30, No. 3 (June 1998): 67–73.</w:t>
      </w:r>
    </w:p>
    <w:p w:rsidR="0005140E" w:rsidRPr="0005140E" w:rsidRDefault="0005140E" w:rsidP="00852DBD">
      <w:pPr>
        <w:ind w:left="720" w:hanging="720"/>
        <w:jc w:val="both"/>
      </w:pPr>
      <w:r w:rsidRPr="0005140E">
        <w:t>Davis, C. (1988) ‘A Hippocratic oath for mathematicians?</w:t>
      </w:r>
      <w:proofErr w:type="gramStart"/>
      <w:r w:rsidRPr="0005140E">
        <w:t>’,</w:t>
      </w:r>
      <w:proofErr w:type="gramEnd"/>
      <w:r w:rsidRPr="0005140E">
        <w:t xml:space="preserve"> In C. Keitel, Ed., </w:t>
      </w:r>
      <w:r w:rsidRPr="0005140E">
        <w:rPr>
          <w:i/>
        </w:rPr>
        <w:t>Mathematics, Education and Society</w:t>
      </w:r>
      <w:r w:rsidRPr="0005140E">
        <w:t>, Paris: UNESCO: 44- 47.</w:t>
      </w:r>
    </w:p>
    <w:p w:rsidR="0005140E" w:rsidRPr="0005140E" w:rsidRDefault="00797569" w:rsidP="00852DBD">
      <w:pPr>
        <w:ind w:left="720" w:hanging="720"/>
        <w:jc w:val="both"/>
      </w:pPr>
      <w:hyperlink r:id="rId22" w:history="1">
        <w:r w:rsidR="0005140E" w:rsidRPr="0005140E">
          <w:rPr>
            <w:bCs/>
          </w:rPr>
          <w:t>Davis, P. J. (</w:t>
        </w:r>
        <w:r w:rsidR="0005140E" w:rsidRPr="0005140E">
          <w:t>2007) ‘Applied Mathematics as Social Contract</w:t>
        </w:r>
      </w:hyperlink>
      <w:r w:rsidR="0005140E" w:rsidRPr="0005140E">
        <w:t xml:space="preserve">’, </w:t>
      </w:r>
      <w:r w:rsidR="0005140E" w:rsidRPr="0005140E">
        <w:rPr>
          <w:i/>
        </w:rPr>
        <w:t>Philosophy of Mathematics Education Journal</w:t>
      </w:r>
      <w:r w:rsidR="0005140E" w:rsidRPr="0005140E">
        <w:t>, No. 22 (Nov. 2007), retrieved on 2 May 2015 from http://people.exeter.ac.uk/PErnest/pome22/index.htm.</w:t>
      </w:r>
    </w:p>
    <w:p w:rsidR="0005140E" w:rsidRPr="0005140E" w:rsidRDefault="0005140E" w:rsidP="00852DBD">
      <w:pPr>
        <w:pStyle w:val="References"/>
        <w:spacing w:before="0" w:line="240" w:lineRule="auto"/>
        <w:ind w:left="720" w:hanging="720"/>
        <w:jc w:val="both"/>
        <w:rPr>
          <w:szCs w:val="24"/>
          <w:lang w:val="en-US"/>
        </w:rPr>
      </w:pPr>
      <w:r w:rsidRPr="0005140E">
        <w:rPr>
          <w:szCs w:val="24"/>
          <w:lang w:val="en-US"/>
        </w:rPr>
        <w:t xml:space="preserve">Davis, P. J. and Hersh, R. (1980) </w:t>
      </w:r>
      <w:proofErr w:type="gramStart"/>
      <w:r w:rsidRPr="0005140E">
        <w:rPr>
          <w:i/>
          <w:szCs w:val="24"/>
          <w:lang w:val="en-US"/>
        </w:rPr>
        <w:t>The</w:t>
      </w:r>
      <w:proofErr w:type="gramEnd"/>
      <w:r w:rsidRPr="0005140E">
        <w:rPr>
          <w:i/>
          <w:szCs w:val="24"/>
          <w:lang w:val="en-US"/>
        </w:rPr>
        <w:t xml:space="preserve"> Mathematical Experience</w:t>
      </w:r>
      <w:r w:rsidRPr="0005140E">
        <w:rPr>
          <w:szCs w:val="24"/>
          <w:lang w:val="en-US"/>
        </w:rPr>
        <w:t xml:space="preserve">, </w:t>
      </w:r>
      <w:r w:rsidRPr="0005140E">
        <w:rPr>
          <w:szCs w:val="24"/>
        </w:rPr>
        <w:t>Boston: Birkhauser.</w:t>
      </w:r>
    </w:p>
    <w:p w:rsidR="0005140E" w:rsidRPr="0005140E" w:rsidRDefault="0005140E" w:rsidP="00852DBD">
      <w:pPr>
        <w:pStyle w:val="SenseReference"/>
        <w:tabs>
          <w:tab w:val="left" w:pos="5387"/>
        </w:tabs>
        <w:spacing w:line="240" w:lineRule="auto"/>
        <w:ind w:left="720" w:hanging="720"/>
        <w:rPr>
          <w:sz w:val="24"/>
          <w:szCs w:val="24"/>
        </w:rPr>
      </w:pPr>
      <w:r w:rsidRPr="0005140E">
        <w:rPr>
          <w:sz w:val="24"/>
          <w:szCs w:val="24"/>
        </w:rPr>
        <w:t xml:space="preserve">Dreyfus, H.L. (2004) ‘Heidegger on gaining a free relation to technology’, in D. M. Kaplan, Ed., </w:t>
      </w:r>
      <w:r w:rsidRPr="0005140E">
        <w:rPr>
          <w:i/>
          <w:sz w:val="24"/>
          <w:szCs w:val="24"/>
        </w:rPr>
        <w:t xml:space="preserve">Readings in the philosophy of technology, </w:t>
      </w:r>
      <w:r w:rsidRPr="0005140E">
        <w:rPr>
          <w:sz w:val="24"/>
          <w:szCs w:val="24"/>
        </w:rPr>
        <w:t>Summit, Pennsylvania: Rowman and Littlefield:</w:t>
      </w:r>
      <w:r w:rsidRPr="0005140E">
        <w:rPr>
          <w:i/>
          <w:sz w:val="24"/>
          <w:szCs w:val="24"/>
        </w:rPr>
        <w:t xml:space="preserve"> 2004: </w:t>
      </w:r>
      <w:r w:rsidRPr="0005140E">
        <w:rPr>
          <w:sz w:val="24"/>
          <w:szCs w:val="24"/>
        </w:rPr>
        <w:t>53-62.</w:t>
      </w:r>
    </w:p>
    <w:p w:rsidR="0005140E" w:rsidRPr="0005140E" w:rsidRDefault="0005140E" w:rsidP="00852DBD">
      <w:pPr>
        <w:pStyle w:val="References"/>
        <w:spacing w:before="0" w:line="240" w:lineRule="auto"/>
        <w:ind w:left="720" w:hanging="720"/>
        <w:jc w:val="both"/>
        <w:rPr>
          <w:szCs w:val="24"/>
          <w:lang w:val="en-US"/>
        </w:rPr>
      </w:pPr>
      <w:r w:rsidRPr="0005140E">
        <w:rPr>
          <w:szCs w:val="24"/>
          <w:lang w:val="en-US"/>
        </w:rPr>
        <w:t xml:space="preserve">Ernest, P. (1991) </w:t>
      </w:r>
      <w:proofErr w:type="gramStart"/>
      <w:r w:rsidRPr="0005140E">
        <w:rPr>
          <w:i/>
          <w:szCs w:val="24"/>
          <w:lang w:val="en-US"/>
        </w:rPr>
        <w:t>The</w:t>
      </w:r>
      <w:proofErr w:type="gramEnd"/>
      <w:r w:rsidRPr="0005140E">
        <w:rPr>
          <w:i/>
          <w:szCs w:val="24"/>
          <w:lang w:val="en-US"/>
        </w:rPr>
        <w:t xml:space="preserve"> Philosophy of Mathematics Education</w:t>
      </w:r>
      <w:r w:rsidRPr="0005140E">
        <w:rPr>
          <w:szCs w:val="24"/>
          <w:lang w:val="en-US"/>
        </w:rPr>
        <w:t>, London: Routledge.</w:t>
      </w:r>
    </w:p>
    <w:p w:rsidR="0005140E" w:rsidRPr="0005140E" w:rsidRDefault="0005140E" w:rsidP="00852DBD">
      <w:pPr>
        <w:pStyle w:val="NormalIndent"/>
        <w:ind w:left="720" w:hanging="720"/>
        <w:jc w:val="both"/>
        <w:rPr>
          <w:szCs w:val="24"/>
        </w:rPr>
      </w:pPr>
      <w:r w:rsidRPr="0005140E">
        <w:rPr>
          <w:szCs w:val="24"/>
        </w:rPr>
        <w:t xml:space="preserve">Ernest, P. (1994a) ‘The dialogical nature of mathematics’ in Ernest, P. Ed. </w:t>
      </w:r>
      <w:r w:rsidRPr="0005140E">
        <w:rPr>
          <w:i/>
          <w:szCs w:val="24"/>
        </w:rPr>
        <w:t>Mathematics, Education and Philosophy: An International Perspective</w:t>
      </w:r>
      <w:r w:rsidRPr="0005140E">
        <w:rPr>
          <w:szCs w:val="24"/>
        </w:rPr>
        <w:t>, London, The Falmer Press, 1994, 33-48.</w:t>
      </w:r>
    </w:p>
    <w:p w:rsidR="0005140E" w:rsidRPr="0005140E" w:rsidRDefault="0005140E" w:rsidP="00852DBD">
      <w:pPr>
        <w:pStyle w:val="NormalIndent"/>
        <w:ind w:left="720" w:hanging="720"/>
        <w:jc w:val="both"/>
        <w:rPr>
          <w:szCs w:val="24"/>
        </w:rPr>
      </w:pPr>
      <w:r w:rsidRPr="0005140E">
        <w:rPr>
          <w:szCs w:val="24"/>
        </w:rPr>
        <w:t xml:space="preserve">Ernest, P. (1994b) ‘Conversation as a Metaphor for Mathematics and Learning’ </w:t>
      </w:r>
      <w:r w:rsidRPr="0005140E">
        <w:rPr>
          <w:i/>
          <w:szCs w:val="24"/>
        </w:rPr>
        <w:t>Proceedings of British Society for Research into Learning Mathematics Day Conference</w:t>
      </w:r>
      <w:r w:rsidRPr="0005140E">
        <w:rPr>
          <w:szCs w:val="24"/>
        </w:rPr>
        <w:t>, Manchester Metropolitan University 22 November 1993, Nottingham, BSRLM, 1994: 58-63.</w:t>
      </w:r>
    </w:p>
    <w:p w:rsidR="0005140E" w:rsidRPr="0005140E" w:rsidRDefault="0005140E" w:rsidP="00852DBD">
      <w:pPr>
        <w:pStyle w:val="SenseBody"/>
        <w:ind w:left="720" w:hanging="720"/>
        <w:rPr>
          <w:rFonts w:eastAsiaTheme="minorEastAsia"/>
          <w:color w:val="000000" w:themeColor="text1"/>
          <w:kern w:val="24"/>
          <w:sz w:val="24"/>
          <w:szCs w:val="24"/>
          <w:lang w:val="en-GB"/>
        </w:rPr>
      </w:pPr>
      <w:r w:rsidRPr="0005140E">
        <w:rPr>
          <w:sz w:val="24"/>
          <w:szCs w:val="24"/>
          <w:lang w:val="en-GB"/>
        </w:rPr>
        <w:t xml:space="preserve">Ernest, P. (1996) </w:t>
      </w:r>
      <w:r w:rsidRPr="0005140E">
        <w:rPr>
          <w:i/>
          <w:sz w:val="24"/>
          <w:szCs w:val="24"/>
          <w:lang w:val="en-GB"/>
        </w:rPr>
        <w:t>A Bibliography of Mathematics Education</w:t>
      </w:r>
      <w:r w:rsidRPr="0005140E">
        <w:rPr>
          <w:sz w:val="24"/>
          <w:szCs w:val="24"/>
          <w:lang w:val="en-GB"/>
        </w:rPr>
        <w:t xml:space="preserve">, </w:t>
      </w:r>
      <w:proofErr w:type="gramStart"/>
      <w:r w:rsidRPr="0005140E">
        <w:rPr>
          <w:sz w:val="24"/>
          <w:szCs w:val="24"/>
          <w:lang w:val="en-GB"/>
        </w:rPr>
        <w:t>Exeter</w:t>
      </w:r>
      <w:proofErr w:type="gramEnd"/>
      <w:r w:rsidRPr="0005140E">
        <w:rPr>
          <w:sz w:val="24"/>
          <w:szCs w:val="24"/>
          <w:lang w:val="en-GB"/>
        </w:rPr>
        <w:t>: University of Exeter School of Education, 1996, retrieved on 3 May 2015 from</w:t>
      </w:r>
      <w:r w:rsidRPr="0005140E">
        <w:rPr>
          <w:rFonts w:eastAsiaTheme="minorEastAsia"/>
          <w:color w:val="000000" w:themeColor="text1"/>
          <w:kern w:val="24"/>
          <w:sz w:val="24"/>
          <w:szCs w:val="24"/>
          <w:lang w:val="en-GB"/>
        </w:rPr>
        <w:t xml:space="preserve"> http://people.exeter.ac.uk/PErnest/reflist6.htm.   </w:t>
      </w:r>
    </w:p>
    <w:p w:rsidR="0005140E" w:rsidRPr="0005140E" w:rsidRDefault="0005140E" w:rsidP="00852DBD">
      <w:pPr>
        <w:pStyle w:val="References"/>
        <w:spacing w:before="0" w:line="240" w:lineRule="auto"/>
        <w:ind w:left="720" w:hanging="720"/>
        <w:jc w:val="both"/>
        <w:rPr>
          <w:kern w:val="24"/>
          <w:szCs w:val="24"/>
          <w:lang w:val="en-US"/>
        </w:rPr>
      </w:pPr>
      <w:r w:rsidRPr="0005140E">
        <w:rPr>
          <w:kern w:val="24"/>
          <w:szCs w:val="24"/>
          <w:lang w:val="en-US"/>
        </w:rPr>
        <w:t xml:space="preserve">Ernest, P. (1998) </w:t>
      </w:r>
      <w:r w:rsidRPr="0005140E">
        <w:rPr>
          <w:i/>
          <w:kern w:val="24"/>
          <w:szCs w:val="24"/>
          <w:lang w:val="en-US"/>
        </w:rPr>
        <w:t>Social Constructivism as a Philosophy of Mathematics</w:t>
      </w:r>
      <w:r w:rsidRPr="0005140E">
        <w:rPr>
          <w:kern w:val="24"/>
          <w:szCs w:val="24"/>
          <w:lang w:val="en-US"/>
        </w:rPr>
        <w:t>, Albany, New York: State University of New York Press.</w:t>
      </w:r>
    </w:p>
    <w:p w:rsidR="0005140E" w:rsidRPr="0005140E" w:rsidRDefault="00797569" w:rsidP="00852DBD">
      <w:pPr>
        <w:ind w:left="720" w:hanging="720"/>
        <w:jc w:val="both"/>
      </w:pPr>
      <w:hyperlink r:id="rId23" w:history="1">
        <w:r w:rsidR="0005140E" w:rsidRPr="0005140E">
          <w:rPr>
            <w:bCs/>
          </w:rPr>
          <w:t>Ernest, P. (2007) ‘</w:t>
        </w:r>
        <w:r w:rsidR="0005140E" w:rsidRPr="0005140E">
          <w:t>Values and the Social Responsibility of Mathematics</w:t>
        </w:r>
      </w:hyperlink>
      <w:r w:rsidR="0005140E" w:rsidRPr="0005140E">
        <w:t xml:space="preserve">’, </w:t>
      </w:r>
      <w:r w:rsidR="0005140E" w:rsidRPr="0005140E">
        <w:rPr>
          <w:i/>
        </w:rPr>
        <w:t>Philosophy of Mathematics Education Journal</w:t>
      </w:r>
      <w:r w:rsidR="0005140E" w:rsidRPr="0005140E">
        <w:t>, No. 22 (Nov. 2007), retrieved on 1 May 2015 from http://people.exeter.ac.uk/PErnest/pome22/index.htm.</w:t>
      </w:r>
    </w:p>
    <w:p w:rsidR="0005140E" w:rsidRPr="0005140E" w:rsidRDefault="0005140E" w:rsidP="00852DBD">
      <w:pPr>
        <w:ind w:left="720" w:hanging="720"/>
        <w:jc w:val="both"/>
      </w:pPr>
      <w:r w:rsidRPr="0005140E">
        <w:t xml:space="preserve">Ernest, P. (2011) </w:t>
      </w:r>
      <w:r w:rsidRPr="0005140E">
        <w:rPr>
          <w:i/>
        </w:rPr>
        <w:t>Mathematics and Special Educational Needs</w:t>
      </w:r>
      <w:r w:rsidRPr="0005140E">
        <w:t>, Saarbrucken, Germany: Lambert Academic Publishing.</w:t>
      </w:r>
    </w:p>
    <w:p w:rsidR="0005140E" w:rsidRPr="0005140E" w:rsidRDefault="0005140E" w:rsidP="00852DBD">
      <w:pPr>
        <w:autoSpaceDE w:val="0"/>
        <w:autoSpaceDN w:val="0"/>
        <w:adjustRightInd w:val="0"/>
        <w:ind w:left="720" w:hanging="720"/>
        <w:jc w:val="both"/>
      </w:pPr>
      <w:r w:rsidRPr="0005140E">
        <w:t>Ernest, P. (2012) ‘What is our First Philosophy in Mathematics Education?</w:t>
      </w:r>
      <w:proofErr w:type="gramStart"/>
      <w:r w:rsidRPr="0005140E">
        <w:t>’,</w:t>
      </w:r>
      <w:proofErr w:type="gramEnd"/>
      <w:r w:rsidRPr="0005140E">
        <w:t xml:space="preserve"> </w:t>
      </w:r>
      <w:r w:rsidRPr="0005140E">
        <w:rPr>
          <w:i/>
        </w:rPr>
        <w:t>For the Learning of Mathematics</w:t>
      </w:r>
      <w:r w:rsidRPr="0005140E">
        <w:t>, Vol. 32 no. 3: 8-14.</w:t>
      </w:r>
    </w:p>
    <w:p w:rsidR="0005140E" w:rsidRPr="0005140E" w:rsidRDefault="0005140E" w:rsidP="00852DBD">
      <w:pPr>
        <w:ind w:left="720" w:hanging="720"/>
        <w:jc w:val="both"/>
        <w:rPr>
          <w:b/>
          <w:i/>
        </w:rPr>
      </w:pPr>
      <w:r w:rsidRPr="0005140E">
        <w:t xml:space="preserve">Ernest, P. (2013) </w:t>
      </w:r>
      <w:r w:rsidRPr="0005140E">
        <w:rPr>
          <w:i/>
        </w:rPr>
        <w:t>The Psychology of Mathematics</w:t>
      </w:r>
      <w:r w:rsidRPr="0005140E">
        <w:t>, Amazon Digital Services, Inc.: Kindle edition</w:t>
      </w:r>
    </w:p>
    <w:p w:rsidR="0005140E" w:rsidRPr="0005140E" w:rsidRDefault="0005140E" w:rsidP="00E4345D">
      <w:pPr>
        <w:autoSpaceDE w:val="0"/>
        <w:autoSpaceDN w:val="0"/>
        <w:adjustRightInd w:val="0"/>
        <w:ind w:left="720" w:hanging="720"/>
        <w:jc w:val="both"/>
        <w:rPr>
          <w:bCs/>
          <w:color w:val="000000" w:themeColor="text1"/>
        </w:rPr>
      </w:pPr>
      <w:r w:rsidRPr="0005140E">
        <w:rPr>
          <w:bCs/>
          <w:color w:val="000000" w:themeColor="text1"/>
        </w:rPr>
        <w:t xml:space="preserve">Ernest, P. (2015) The problem of certainty in mathematics, </w:t>
      </w:r>
      <w:hyperlink r:id="rId24" w:history="1">
        <w:r w:rsidRPr="0005140E">
          <w:rPr>
            <w:bCs/>
            <w:i/>
            <w:color w:val="000000" w:themeColor="text1"/>
          </w:rPr>
          <w:t>Educational Studies in Mathematics</w:t>
        </w:r>
      </w:hyperlink>
      <w:r w:rsidRPr="0005140E">
        <w:rPr>
          <w:bCs/>
          <w:color w:val="000000" w:themeColor="text1"/>
        </w:rPr>
        <w:t>, Vol. 90, No. 3, pp 1-15</w:t>
      </w:r>
    </w:p>
    <w:p w:rsidR="0005140E" w:rsidRPr="0005140E" w:rsidRDefault="0005140E" w:rsidP="00E4345D">
      <w:pPr>
        <w:autoSpaceDE w:val="0"/>
        <w:autoSpaceDN w:val="0"/>
        <w:adjustRightInd w:val="0"/>
        <w:ind w:left="720" w:hanging="720"/>
        <w:jc w:val="both"/>
        <w:rPr>
          <w:bCs/>
          <w:color w:val="000000" w:themeColor="text1"/>
        </w:rPr>
      </w:pPr>
      <w:r w:rsidRPr="0005140E">
        <w:rPr>
          <w:bCs/>
          <w:color w:val="000000" w:themeColor="text1"/>
        </w:rPr>
        <w:t xml:space="preserve">Ernest, P. (2016a) Values and Mathematics: Overt and Covert, </w:t>
      </w:r>
      <w:r w:rsidRPr="0005140E">
        <w:rPr>
          <w:bCs/>
          <w:i/>
          <w:color w:val="000000" w:themeColor="text1"/>
        </w:rPr>
        <w:t>Culture and Dialogue</w:t>
      </w:r>
      <w:r w:rsidRPr="0005140E">
        <w:rPr>
          <w:bCs/>
          <w:color w:val="000000" w:themeColor="text1"/>
        </w:rPr>
        <w:t>, Volume 4, No.1 (special issue Culture, Science and Dialogue, Guest Editor: M. Ovens).</w:t>
      </w:r>
    </w:p>
    <w:p w:rsidR="0005140E" w:rsidRPr="0005140E" w:rsidRDefault="0005140E" w:rsidP="0005140E">
      <w:pPr>
        <w:autoSpaceDE w:val="0"/>
        <w:autoSpaceDN w:val="0"/>
        <w:adjustRightInd w:val="0"/>
        <w:ind w:left="720" w:hanging="720"/>
        <w:jc w:val="both"/>
        <w:rPr>
          <w:bCs/>
          <w:color w:val="000000" w:themeColor="text1"/>
        </w:rPr>
      </w:pPr>
      <w:r w:rsidRPr="0005140E">
        <w:rPr>
          <w:bCs/>
          <w:color w:val="000000" w:themeColor="text1"/>
        </w:rPr>
        <w:t xml:space="preserve">Ernest, P. (2016b) A Dialogue on the Ethics of Mathematics, </w:t>
      </w:r>
      <w:r w:rsidRPr="0005140E">
        <w:rPr>
          <w:bCs/>
          <w:i/>
          <w:color w:val="000000" w:themeColor="text1"/>
        </w:rPr>
        <w:t>The Mathematical Intelligencer</w:t>
      </w:r>
      <w:r w:rsidRPr="0005140E">
        <w:rPr>
          <w:bCs/>
          <w:color w:val="000000" w:themeColor="text1"/>
        </w:rPr>
        <w:t xml:space="preserve"> 08/2016; DOI</w:t>
      </w:r>
      <w:proofErr w:type="gramStart"/>
      <w:r w:rsidRPr="0005140E">
        <w:rPr>
          <w:bCs/>
          <w:color w:val="000000" w:themeColor="text1"/>
        </w:rPr>
        <w:t>:10.1007</w:t>
      </w:r>
      <w:proofErr w:type="gramEnd"/>
      <w:r w:rsidRPr="0005140E">
        <w:rPr>
          <w:bCs/>
          <w:color w:val="000000" w:themeColor="text1"/>
        </w:rPr>
        <w:t>/s00283-016-9656-z</w:t>
      </w:r>
    </w:p>
    <w:p w:rsidR="0005140E" w:rsidRPr="0005140E" w:rsidRDefault="0005140E" w:rsidP="00A966CE">
      <w:pPr>
        <w:autoSpaceDE w:val="0"/>
        <w:autoSpaceDN w:val="0"/>
        <w:adjustRightInd w:val="0"/>
        <w:ind w:left="720" w:hanging="720"/>
        <w:jc w:val="both"/>
        <w:rPr>
          <w:bCs/>
          <w:color w:val="000000" w:themeColor="text1"/>
        </w:rPr>
      </w:pPr>
      <w:r w:rsidRPr="0005140E">
        <w:rPr>
          <w:bCs/>
          <w:color w:val="000000" w:themeColor="text1"/>
        </w:rPr>
        <w:t xml:space="preserve">Ernest, P. (In press) Challenging Three Myths about Mathematics: Recognising the social responsibility of mathematics. P. </w:t>
      </w:r>
      <w:proofErr w:type="spellStart"/>
      <w:r w:rsidRPr="0005140E">
        <w:rPr>
          <w:bCs/>
          <w:color w:val="000000" w:themeColor="text1"/>
        </w:rPr>
        <w:t>Blaszczyk</w:t>
      </w:r>
      <w:proofErr w:type="spellEnd"/>
      <w:r w:rsidRPr="0005140E">
        <w:rPr>
          <w:bCs/>
          <w:color w:val="000000" w:themeColor="text1"/>
        </w:rPr>
        <w:t xml:space="preserve">, Ed. </w:t>
      </w:r>
      <w:r w:rsidRPr="0005140E">
        <w:rPr>
          <w:bCs/>
          <w:i/>
          <w:color w:val="000000" w:themeColor="text1"/>
        </w:rPr>
        <w:t>Mathematical Transgressions.</w:t>
      </w:r>
    </w:p>
    <w:p w:rsidR="0005140E" w:rsidRPr="0005140E" w:rsidRDefault="0005140E" w:rsidP="00852DBD">
      <w:pPr>
        <w:pStyle w:val="SenseBody"/>
        <w:ind w:left="720" w:hanging="720"/>
        <w:rPr>
          <w:rFonts w:eastAsiaTheme="minorEastAsia"/>
          <w:color w:val="000000" w:themeColor="text1"/>
          <w:kern w:val="24"/>
          <w:sz w:val="24"/>
          <w:szCs w:val="24"/>
          <w:lang w:val="en-GB"/>
        </w:rPr>
      </w:pPr>
      <w:r w:rsidRPr="0005140E">
        <w:rPr>
          <w:sz w:val="24"/>
          <w:szCs w:val="24"/>
          <w:lang w:val="en-GB"/>
        </w:rPr>
        <w:t xml:space="preserve">Ernest, P. Ed. (1990-2014) </w:t>
      </w:r>
      <w:r w:rsidRPr="0005140E">
        <w:rPr>
          <w:i/>
          <w:sz w:val="24"/>
          <w:szCs w:val="24"/>
          <w:lang w:val="en-GB"/>
        </w:rPr>
        <w:t>The Philosophy of Mathematics Education Journal</w:t>
      </w:r>
      <w:r w:rsidRPr="0005140E">
        <w:rPr>
          <w:sz w:val="24"/>
          <w:szCs w:val="24"/>
          <w:lang w:val="en-GB"/>
        </w:rPr>
        <w:t>, Nos. 1 to 28, retrieved on 7 May 2015 from</w:t>
      </w:r>
      <w:r w:rsidRPr="0005140E">
        <w:rPr>
          <w:rFonts w:eastAsiaTheme="minorEastAsia"/>
          <w:color w:val="000000" w:themeColor="text1"/>
          <w:kern w:val="24"/>
          <w:sz w:val="24"/>
          <w:szCs w:val="24"/>
          <w:lang w:val="en-GB"/>
        </w:rPr>
        <w:t xml:space="preserve"> http://people.exeter.ac.uk/PErnest/.   </w:t>
      </w:r>
    </w:p>
    <w:p w:rsidR="0005140E" w:rsidRPr="0005140E" w:rsidRDefault="0005140E" w:rsidP="00E4345D">
      <w:pPr>
        <w:autoSpaceDE w:val="0"/>
        <w:autoSpaceDN w:val="0"/>
        <w:adjustRightInd w:val="0"/>
        <w:ind w:left="720" w:hanging="720"/>
        <w:jc w:val="both"/>
        <w:rPr>
          <w:bCs/>
          <w:color w:val="000000" w:themeColor="text1"/>
        </w:rPr>
      </w:pPr>
      <w:r w:rsidRPr="0005140E">
        <w:rPr>
          <w:bCs/>
          <w:color w:val="000000" w:themeColor="text1"/>
        </w:rPr>
        <w:t xml:space="preserve">Ernest, P., Sriraman, B. &amp; Ernest, </w:t>
      </w:r>
      <w:proofErr w:type="gramStart"/>
      <w:r w:rsidRPr="0005140E">
        <w:rPr>
          <w:bCs/>
          <w:color w:val="000000" w:themeColor="text1"/>
        </w:rPr>
        <w:t>N</w:t>
      </w:r>
      <w:proofErr w:type="gramEnd"/>
      <w:r w:rsidRPr="0005140E">
        <w:rPr>
          <w:bCs/>
          <w:color w:val="000000" w:themeColor="text1"/>
        </w:rPr>
        <w:t>. Eds. (2016) Critical Mathematics Education: Theory, Praxis and Reality, Charlotte, NC, USA: Information Age Publishing.</w:t>
      </w:r>
    </w:p>
    <w:p w:rsidR="0005140E" w:rsidRPr="0005140E" w:rsidRDefault="0005140E" w:rsidP="00852DBD">
      <w:pPr>
        <w:ind w:left="720" w:hanging="720"/>
        <w:jc w:val="both"/>
      </w:pPr>
      <w:r w:rsidRPr="0005140E">
        <w:t xml:space="preserve">European Union (no date) </w:t>
      </w:r>
      <w:hyperlink r:id="rId25" w:tooltip="Consolidated version of the Treaty on European Union" w:history="1">
        <w:r w:rsidRPr="0005140E">
          <w:rPr>
            <w:i/>
          </w:rPr>
          <w:t>Consolidated version of the Treaty on European Union</w:t>
        </w:r>
      </w:hyperlink>
      <w:r w:rsidRPr="0005140E">
        <w:rPr>
          <w:i/>
        </w:rPr>
        <w:br/>
        <w:t>Title I: Common Provisions, Article 3</w:t>
      </w:r>
      <w:r w:rsidRPr="0005140E">
        <w:t>, consulted on 20 April 2015 via https://en.wikisource.org/wiki/Consolidated_version_of_the_Treaty_on_European_Union/Title_I:_Common_Provisions#Article_3</w:t>
      </w:r>
    </w:p>
    <w:p w:rsidR="0005140E" w:rsidRPr="0005140E" w:rsidRDefault="0005140E" w:rsidP="00852DBD">
      <w:pPr>
        <w:ind w:left="720" w:hanging="720"/>
        <w:jc w:val="both"/>
      </w:pPr>
      <w:r w:rsidRPr="0005140E">
        <w:lastRenderedPageBreak/>
        <w:t xml:space="preserve">Evers, K. (2001) ‘Standards for Ethics and Responsibility in Science’, retrieved on 1 May 2015 from </w:t>
      </w:r>
      <w:hyperlink r:id="rId26" w:history="1">
        <w:r w:rsidRPr="0005140E">
          <w:t>http://www.icsu.org/publications/reports-and-reviews/standards-responsibility-science/SCRES-Background.pdf</w:t>
        </w:r>
      </w:hyperlink>
    </w:p>
    <w:p w:rsidR="0005140E" w:rsidRPr="0005140E" w:rsidRDefault="0005140E" w:rsidP="00852DBD">
      <w:pPr>
        <w:pStyle w:val="NormalIndent"/>
        <w:ind w:left="720" w:hanging="720"/>
        <w:jc w:val="both"/>
        <w:rPr>
          <w:rFonts w:eastAsiaTheme="minorEastAsia"/>
          <w:color w:val="000000" w:themeColor="text1"/>
          <w:kern w:val="24"/>
          <w:szCs w:val="24"/>
          <w:lang w:eastAsia="en-GB"/>
        </w:rPr>
      </w:pPr>
      <w:r w:rsidRPr="0005140E">
        <w:rPr>
          <w:rFonts w:eastAsiaTheme="minorEastAsia"/>
          <w:color w:val="000000" w:themeColor="text1"/>
          <w:kern w:val="24"/>
          <w:szCs w:val="24"/>
          <w:lang w:eastAsia="en-GB"/>
        </w:rPr>
        <w:t xml:space="preserve">Forgasz, H. J., Becker, J. R., Lee, K. and Steinthorsdottir, O., Eds., (2010) </w:t>
      </w:r>
      <w:r w:rsidRPr="0005140E">
        <w:rPr>
          <w:rFonts w:eastAsiaTheme="minorEastAsia"/>
          <w:i/>
          <w:color w:val="000000" w:themeColor="text1"/>
          <w:kern w:val="24"/>
          <w:szCs w:val="24"/>
          <w:lang w:eastAsia="en-GB"/>
        </w:rPr>
        <w:t>International Perspectives on Gender and Mathematics Education</w:t>
      </w:r>
      <w:r w:rsidRPr="0005140E">
        <w:rPr>
          <w:rFonts w:eastAsiaTheme="minorEastAsia"/>
          <w:color w:val="000000" w:themeColor="text1"/>
          <w:kern w:val="24"/>
          <w:szCs w:val="24"/>
          <w:lang w:eastAsia="en-GB"/>
        </w:rPr>
        <w:t>, Charlotte, N. C.: Information Age Publishing.</w:t>
      </w:r>
    </w:p>
    <w:p w:rsidR="0005140E" w:rsidRPr="0005140E" w:rsidRDefault="0005140E" w:rsidP="00852DBD">
      <w:pPr>
        <w:pStyle w:val="Refs"/>
        <w:rPr>
          <w:szCs w:val="24"/>
        </w:rPr>
      </w:pPr>
      <w:r w:rsidRPr="0005140E">
        <w:rPr>
          <w:szCs w:val="24"/>
        </w:rPr>
        <w:t xml:space="preserve">Frankenstein M (1990) </w:t>
      </w:r>
      <w:r w:rsidRPr="0005140E">
        <w:rPr>
          <w:i/>
          <w:szCs w:val="24"/>
        </w:rPr>
        <w:t>Re-Learning Mathematics</w:t>
      </w:r>
      <w:r w:rsidRPr="0005140E">
        <w:rPr>
          <w:szCs w:val="24"/>
        </w:rPr>
        <w:t>, London: Free Association Books.</w:t>
      </w:r>
    </w:p>
    <w:p w:rsidR="0005140E" w:rsidRPr="0005140E" w:rsidRDefault="0005140E" w:rsidP="00852DBD">
      <w:pPr>
        <w:autoSpaceDE w:val="0"/>
        <w:autoSpaceDN w:val="0"/>
        <w:adjustRightInd w:val="0"/>
        <w:ind w:left="720" w:hanging="720"/>
        <w:jc w:val="both"/>
      </w:pPr>
      <w:r w:rsidRPr="0005140E">
        <w:t xml:space="preserve">Frazer, M. J. and Kornhauser, A. (1986) </w:t>
      </w:r>
      <w:hyperlink r:id="rId27" w:history="1">
        <w:r w:rsidRPr="0005140E">
          <w:rPr>
            <w:i/>
          </w:rPr>
          <w:t>Ethics and Social Responsibility in Science Education</w:t>
        </w:r>
      </w:hyperlink>
      <w:r w:rsidRPr="0005140E">
        <w:t xml:space="preserve">, </w:t>
      </w:r>
      <w:proofErr w:type="gramStart"/>
      <w:r w:rsidRPr="0005140E">
        <w:t>The</w:t>
      </w:r>
      <w:proofErr w:type="gramEnd"/>
      <w:r w:rsidRPr="0005140E">
        <w:t xml:space="preserve"> Netherlands: Elsevier Ltd.</w:t>
      </w:r>
    </w:p>
    <w:p w:rsidR="0005140E" w:rsidRPr="0005140E" w:rsidRDefault="0005140E" w:rsidP="00852DBD">
      <w:pPr>
        <w:pStyle w:val="SenseReference"/>
        <w:spacing w:line="240" w:lineRule="auto"/>
        <w:ind w:left="720" w:hanging="720"/>
        <w:rPr>
          <w:sz w:val="24"/>
          <w:szCs w:val="24"/>
        </w:rPr>
      </w:pPr>
      <w:r w:rsidRPr="0005140E">
        <w:rPr>
          <w:sz w:val="24"/>
          <w:szCs w:val="24"/>
        </w:rPr>
        <w:t xml:space="preserve">Fromm, E. (1978) </w:t>
      </w:r>
      <w:proofErr w:type="gramStart"/>
      <w:r w:rsidRPr="0005140E">
        <w:rPr>
          <w:i/>
          <w:sz w:val="24"/>
          <w:szCs w:val="24"/>
        </w:rPr>
        <w:t>To</w:t>
      </w:r>
      <w:proofErr w:type="gramEnd"/>
      <w:r w:rsidRPr="0005140E">
        <w:rPr>
          <w:i/>
          <w:sz w:val="24"/>
          <w:szCs w:val="24"/>
        </w:rPr>
        <w:t xml:space="preserve"> have or to be?</w:t>
      </w:r>
      <w:r w:rsidRPr="0005140E">
        <w:rPr>
          <w:sz w:val="24"/>
          <w:szCs w:val="24"/>
        </w:rPr>
        <w:t xml:space="preserve"> London: Jonathon Cape.</w:t>
      </w:r>
    </w:p>
    <w:p w:rsidR="0005140E" w:rsidRPr="0005140E" w:rsidRDefault="0005140E" w:rsidP="00852DBD">
      <w:pPr>
        <w:pStyle w:val="NormalIndent"/>
        <w:ind w:left="720" w:hanging="720"/>
        <w:jc w:val="both"/>
        <w:rPr>
          <w:color w:val="000000"/>
          <w:szCs w:val="24"/>
          <w:shd w:val="clear" w:color="auto" w:fill="FFFFFF"/>
        </w:rPr>
      </w:pPr>
      <w:proofErr w:type="gramStart"/>
      <w:r w:rsidRPr="0005140E">
        <w:rPr>
          <w:color w:val="000000"/>
          <w:szCs w:val="24"/>
          <w:shd w:val="clear" w:color="auto" w:fill="FFFFFF"/>
        </w:rPr>
        <w:t>Gadamer, H.-G.</w:t>
      </w:r>
      <w:proofErr w:type="gramEnd"/>
      <w:r w:rsidRPr="0005140E">
        <w:rPr>
          <w:color w:val="000000"/>
          <w:szCs w:val="24"/>
          <w:shd w:val="clear" w:color="auto" w:fill="FFFFFF"/>
        </w:rPr>
        <w:t xml:space="preserve"> (1986) </w:t>
      </w:r>
      <w:proofErr w:type="gramStart"/>
      <w:r w:rsidRPr="0005140E">
        <w:rPr>
          <w:i/>
          <w:iCs/>
          <w:color w:val="000000"/>
          <w:szCs w:val="24"/>
        </w:rPr>
        <w:t>The</w:t>
      </w:r>
      <w:proofErr w:type="gramEnd"/>
      <w:r w:rsidRPr="0005140E">
        <w:rPr>
          <w:i/>
          <w:iCs/>
          <w:color w:val="000000"/>
          <w:szCs w:val="24"/>
        </w:rPr>
        <w:t xml:space="preserve"> Idea of the Good in Platonic-Aristotelian Philosophy</w:t>
      </w:r>
      <w:r w:rsidRPr="0005140E">
        <w:rPr>
          <w:color w:val="000000"/>
          <w:szCs w:val="24"/>
          <w:shd w:val="clear" w:color="auto" w:fill="FFFFFF"/>
        </w:rPr>
        <w:t xml:space="preserve">, (transl. P. Christopher Smith), New Haven and London: Yale University Press. </w:t>
      </w:r>
    </w:p>
    <w:p w:rsidR="0005140E" w:rsidRPr="0005140E" w:rsidRDefault="0005140E" w:rsidP="00852DBD">
      <w:pPr>
        <w:pStyle w:val="NormalIndent"/>
        <w:ind w:left="720" w:hanging="720"/>
        <w:jc w:val="both"/>
        <w:rPr>
          <w:szCs w:val="24"/>
        </w:rPr>
      </w:pPr>
      <w:r w:rsidRPr="0005140E">
        <w:rPr>
          <w:szCs w:val="24"/>
        </w:rPr>
        <w:t xml:space="preserve">Gillies, D. A. Ed. (1992) </w:t>
      </w:r>
      <w:r w:rsidRPr="0005140E">
        <w:rPr>
          <w:i/>
          <w:szCs w:val="24"/>
        </w:rPr>
        <w:t>Revolutions in Mathematics</w:t>
      </w:r>
      <w:r w:rsidRPr="0005140E">
        <w:rPr>
          <w:szCs w:val="24"/>
        </w:rPr>
        <w:t>, Oxford: Clarendon Press.</w:t>
      </w:r>
    </w:p>
    <w:p w:rsidR="0005140E" w:rsidRPr="0005140E" w:rsidRDefault="0005140E" w:rsidP="00852DBD">
      <w:pPr>
        <w:ind w:left="720" w:hanging="720"/>
        <w:jc w:val="both"/>
      </w:pPr>
      <w:r w:rsidRPr="0005140E">
        <w:t xml:space="preserve">Gilligan, C. (1982) </w:t>
      </w:r>
      <w:r w:rsidRPr="0005140E">
        <w:rPr>
          <w:i/>
        </w:rPr>
        <w:t>In a Different Voice</w:t>
      </w:r>
      <w:r w:rsidRPr="0005140E">
        <w:t>, Cambridge, Massachusetts: Harvard University Press</w:t>
      </w:r>
      <w:proofErr w:type="gramStart"/>
      <w:r w:rsidRPr="0005140E">
        <w:t>,.</w:t>
      </w:r>
      <w:proofErr w:type="gramEnd"/>
    </w:p>
    <w:p w:rsidR="0005140E" w:rsidRPr="0005140E" w:rsidRDefault="00797569" w:rsidP="00852DBD">
      <w:pPr>
        <w:ind w:left="720" w:hanging="720"/>
        <w:jc w:val="both"/>
      </w:pPr>
      <w:hyperlink r:id="rId28" w:history="1">
        <w:r w:rsidR="0005140E" w:rsidRPr="0005140E">
          <w:t>Ginott</w:t>
        </w:r>
      </w:hyperlink>
      <w:r w:rsidR="0005140E" w:rsidRPr="0005140E">
        <w:t xml:space="preserve">, H. G. (1972) </w:t>
      </w:r>
      <w:r w:rsidR="0005140E" w:rsidRPr="0005140E">
        <w:rPr>
          <w:i/>
        </w:rPr>
        <w:t>Teacher and Child: A Book for Parents and Teachers</w:t>
      </w:r>
      <w:r w:rsidR="0005140E" w:rsidRPr="0005140E">
        <w:t>, London: Macmillan.</w:t>
      </w:r>
    </w:p>
    <w:p w:rsidR="0005140E" w:rsidRPr="0005140E" w:rsidRDefault="00797569" w:rsidP="00852DBD">
      <w:pPr>
        <w:ind w:left="720" w:hanging="720"/>
        <w:jc w:val="both"/>
      </w:pPr>
      <w:hyperlink r:id="rId29" w:tooltip="Malcolm Gladwell" w:history="1">
        <w:proofErr w:type="gramStart"/>
        <w:r w:rsidR="0005140E" w:rsidRPr="0005140E">
          <w:t>Gladwell</w:t>
        </w:r>
      </w:hyperlink>
      <w:r w:rsidR="0005140E" w:rsidRPr="0005140E">
        <w:t xml:space="preserve">, M. (2008) </w:t>
      </w:r>
      <w:r w:rsidR="0005140E" w:rsidRPr="0005140E">
        <w:rPr>
          <w:i/>
        </w:rPr>
        <w:t>Outliers</w:t>
      </w:r>
      <w:r w:rsidR="0005140E" w:rsidRPr="0005140E">
        <w:t xml:space="preserve">, New York: </w:t>
      </w:r>
      <w:hyperlink r:id="rId30" w:tooltip="Little, Brown and Company" w:history="1">
        <w:r w:rsidR="0005140E" w:rsidRPr="0005140E">
          <w:t>Little, Brown and Company</w:t>
        </w:r>
      </w:hyperlink>
      <w:r w:rsidR="0005140E" w:rsidRPr="0005140E">
        <w:t>.</w:t>
      </w:r>
      <w:proofErr w:type="gramEnd"/>
    </w:p>
    <w:p w:rsidR="0005140E" w:rsidRPr="0005140E" w:rsidRDefault="0005140E" w:rsidP="00852DBD">
      <w:pPr>
        <w:autoSpaceDE w:val="0"/>
        <w:autoSpaceDN w:val="0"/>
        <w:adjustRightInd w:val="0"/>
        <w:ind w:left="720" w:hanging="720"/>
        <w:jc w:val="both"/>
      </w:pPr>
      <w:r w:rsidRPr="0005140E">
        <w:t xml:space="preserve">Gowers, W. T. (n. d.) ‘The importance of mathematics’, retrieved 5 May 2015 </w:t>
      </w:r>
      <w:proofErr w:type="gramStart"/>
      <w:r w:rsidRPr="0005140E">
        <w:t>from  https</w:t>
      </w:r>
      <w:proofErr w:type="gramEnd"/>
      <w:r w:rsidRPr="0005140E">
        <w:t>://www.dpmms.cam.ac.uk/~wtg10/importance.pdf</w:t>
      </w:r>
    </w:p>
    <w:p w:rsidR="0005140E" w:rsidRPr="0005140E" w:rsidRDefault="0005140E" w:rsidP="00852DBD">
      <w:pPr>
        <w:pStyle w:val="NormalIndent"/>
        <w:ind w:left="720" w:hanging="720"/>
        <w:jc w:val="both"/>
        <w:rPr>
          <w:szCs w:val="24"/>
        </w:rPr>
      </w:pPr>
      <w:r w:rsidRPr="0005140E">
        <w:rPr>
          <w:szCs w:val="24"/>
        </w:rPr>
        <w:t xml:space="preserve">Hardy, G. H. (1941) </w:t>
      </w:r>
      <w:proofErr w:type="gramStart"/>
      <w:r w:rsidRPr="0005140E">
        <w:rPr>
          <w:i/>
          <w:szCs w:val="24"/>
        </w:rPr>
        <w:t>A</w:t>
      </w:r>
      <w:proofErr w:type="gramEnd"/>
      <w:r w:rsidRPr="0005140E">
        <w:rPr>
          <w:i/>
          <w:szCs w:val="24"/>
        </w:rPr>
        <w:t xml:space="preserve"> Mathematician's Apology</w:t>
      </w:r>
      <w:r w:rsidRPr="0005140E">
        <w:rPr>
          <w:szCs w:val="24"/>
        </w:rPr>
        <w:t>, Cambridge: Cambridge University Press.</w:t>
      </w:r>
    </w:p>
    <w:p w:rsidR="0005140E" w:rsidRPr="0005140E" w:rsidRDefault="00797569" w:rsidP="00852DBD">
      <w:pPr>
        <w:pStyle w:val="NormalIndent"/>
        <w:ind w:left="720" w:hanging="720"/>
        <w:jc w:val="both"/>
        <w:rPr>
          <w:szCs w:val="24"/>
        </w:rPr>
      </w:pPr>
      <w:hyperlink r:id="rId31">
        <w:r w:rsidR="0005140E" w:rsidRPr="0005140E">
          <w:rPr>
            <w:szCs w:val="24"/>
          </w:rPr>
          <w:t>Harper</w:t>
        </w:r>
      </w:hyperlink>
      <w:r w:rsidR="0005140E" w:rsidRPr="0005140E">
        <w:rPr>
          <w:szCs w:val="24"/>
        </w:rPr>
        <w:t xml:space="preserve">, D. (n.d.) </w:t>
      </w:r>
      <w:hyperlink r:id="rId32">
        <w:r w:rsidR="0005140E" w:rsidRPr="0005140E">
          <w:rPr>
            <w:i/>
            <w:szCs w:val="24"/>
          </w:rPr>
          <w:t>Online Etymology Dictionary</w:t>
        </w:r>
      </w:hyperlink>
      <w:r w:rsidR="0005140E" w:rsidRPr="0005140E">
        <w:rPr>
          <w:szCs w:val="24"/>
        </w:rPr>
        <w:t>, retrieved on 14 September 2013 from &lt;</w:t>
      </w:r>
      <w:hyperlink r:id="rId33">
        <w:r w:rsidR="0005140E" w:rsidRPr="0005140E">
          <w:rPr>
            <w:szCs w:val="24"/>
          </w:rPr>
          <w:t>http://www.etymonline.com/index.php?term=justification</w:t>
        </w:r>
      </w:hyperlink>
      <w:r w:rsidR="0005140E" w:rsidRPr="0005140E">
        <w:rPr>
          <w:szCs w:val="24"/>
        </w:rPr>
        <w:t>&gt;.</w:t>
      </w:r>
    </w:p>
    <w:p w:rsidR="0005140E" w:rsidRPr="0005140E" w:rsidRDefault="0005140E" w:rsidP="00852DBD">
      <w:pPr>
        <w:pStyle w:val="NormalIndent"/>
        <w:ind w:left="720" w:hanging="720"/>
        <w:jc w:val="both"/>
        <w:rPr>
          <w:szCs w:val="24"/>
        </w:rPr>
      </w:pPr>
      <w:r w:rsidRPr="0005140E">
        <w:rPr>
          <w:szCs w:val="24"/>
        </w:rPr>
        <w:t>Haynes, J. D. (2008) ‘Calculative Thinking and Essential Thinking in Heidegger’s Phenomenology’</w:t>
      </w:r>
      <w:r w:rsidRPr="0005140E">
        <w:rPr>
          <w:rFonts w:eastAsiaTheme="minorEastAsia"/>
          <w:color w:val="000000" w:themeColor="text1"/>
          <w:kern w:val="24"/>
          <w:szCs w:val="24"/>
        </w:rPr>
        <w:t xml:space="preserve">, </w:t>
      </w:r>
      <w:r w:rsidRPr="0005140E">
        <w:rPr>
          <w:szCs w:val="24"/>
        </w:rPr>
        <w:t>retrieved on 3 May 2015 from http://wwwdocs.fce.unsw.edu.au/sistm/staff/Heidegger_calculation_essential_March08.pdf</w:t>
      </w:r>
    </w:p>
    <w:p w:rsidR="0005140E" w:rsidRPr="0005140E" w:rsidRDefault="0005140E" w:rsidP="00852DBD">
      <w:pPr>
        <w:ind w:left="720" w:hanging="720"/>
        <w:jc w:val="both"/>
      </w:pPr>
      <w:r w:rsidRPr="0005140E">
        <w:t xml:space="preserve">Hersh, R. (1990) ‘Mathematics and Ethics’, </w:t>
      </w:r>
      <w:proofErr w:type="gramStart"/>
      <w:r w:rsidRPr="0005140E">
        <w:rPr>
          <w:i/>
        </w:rPr>
        <w:t>The</w:t>
      </w:r>
      <w:proofErr w:type="gramEnd"/>
      <w:r w:rsidRPr="0005140E">
        <w:rPr>
          <w:i/>
        </w:rPr>
        <w:t xml:space="preserve"> Mathematical Intelligencer</w:t>
      </w:r>
      <w:r w:rsidRPr="0005140E">
        <w:rPr>
          <w:u w:val="words"/>
        </w:rPr>
        <w:t>,</w:t>
      </w:r>
      <w:r w:rsidRPr="0005140E">
        <w:t xml:space="preserve"> Vol. 12, No. 3, 1990, pp. 13-15.</w:t>
      </w:r>
    </w:p>
    <w:p w:rsidR="0005140E" w:rsidRPr="0005140E" w:rsidRDefault="0005140E" w:rsidP="00852DBD">
      <w:pPr>
        <w:ind w:left="720" w:hanging="720"/>
        <w:jc w:val="both"/>
      </w:pPr>
      <w:r w:rsidRPr="0005140E">
        <w:t xml:space="preserve">Hersh, R. (1993) ‘Proving is Convincing and Explaining’, </w:t>
      </w:r>
      <w:r w:rsidRPr="0005140E">
        <w:rPr>
          <w:i/>
        </w:rPr>
        <w:t>Educational Studies in Mathematics</w:t>
      </w:r>
      <w:r w:rsidRPr="0005140E">
        <w:t>, Vol. 24, No. 4: 389-399.</w:t>
      </w:r>
    </w:p>
    <w:p w:rsidR="0005140E" w:rsidRPr="0005140E" w:rsidRDefault="0005140E" w:rsidP="00852DBD">
      <w:pPr>
        <w:pStyle w:val="KluwerReference"/>
        <w:ind w:left="720" w:hanging="720"/>
        <w:rPr>
          <w:kern w:val="24"/>
          <w:sz w:val="24"/>
          <w:szCs w:val="24"/>
          <w:lang w:val="en-US"/>
        </w:rPr>
      </w:pPr>
      <w:r w:rsidRPr="0005140E">
        <w:rPr>
          <w:kern w:val="24"/>
          <w:sz w:val="24"/>
          <w:szCs w:val="24"/>
          <w:lang w:val="en-US"/>
        </w:rPr>
        <w:t xml:space="preserve">Hersh, R. (1997) </w:t>
      </w:r>
      <w:r w:rsidRPr="0005140E">
        <w:rPr>
          <w:i/>
          <w:kern w:val="24"/>
          <w:sz w:val="24"/>
          <w:szCs w:val="24"/>
          <w:lang w:val="en-US"/>
        </w:rPr>
        <w:t>What Is Mathematics, Really</w:t>
      </w:r>
      <w:proofErr w:type="gramStart"/>
      <w:r w:rsidRPr="0005140E">
        <w:rPr>
          <w:i/>
          <w:kern w:val="24"/>
          <w:sz w:val="24"/>
          <w:szCs w:val="24"/>
          <w:lang w:val="en-US"/>
        </w:rPr>
        <w:t>?</w:t>
      </w:r>
      <w:r w:rsidRPr="0005140E">
        <w:rPr>
          <w:kern w:val="24"/>
          <w:sz w:val="24"/>
          <w:szCs w:val="24"/>
          <w:lang w:val="en-US"/>
        </w:rPr>
        <w:t>,</w:t>
      </w:r>
      <w:proofErr w:type="gramEnd"/>
      <w:r w:rsidRPr="0005140E">
        <w:rPr>
          <w:kern w:val="24"/>
          <w:sz w:val="24"/>
          <w:szCs w:val="24"/>
          <w:lang w:val="en-US"/>
        </w:rPr>
        <w:t xml:space="preserve"> London, Jonathon Cape.</w:t>
      </w:r>
    </w:p>
    <w:p w:rsidR="0005140E" w:rsidRPr="0005140E" w:rsidRDefault="00797569" w:rsidP="00852DBD">
      <w:pPr>
        <w:ind w:left="720" w:hanging="720"/>
        <w:jc w:val="both"/>
      </w:pPr>
      <w:hyperlink r:id="rId34" w:history="1">
        <w:r w:rsidR="0005140E" w:rsidRPr="0005140E">
          <w:rPr>
            <w:bCs/>
          </w:rPr>
          <w:t xml:space="preserve">Hersh, R. (2007) </w:t>
        </w:r>
        <w:r w:rsidR="0005140E" w:rsidRPr="0005140E">
          <w:t>Ethics for Mathematicians</w:t>
        </w:r>
      </w:hyperlink>
      <w:r w:rsidR="0005140E" w:rsidRPr="0005140E">
        <w:t xml:space="preserve">, </w:t>
      </w:r>
      <w:r w:rsidR="0005140E" w:rsidRPr="0005140E">
        <w:rPr>
          <w:i/>
        </w:rPr>
        <w:t>Philosophy of Mathematics Education Journal</w:t>
      </w:r>
      <w:r w:rsidR="0005140E" w:rsidRPr="0005140E">
        <w:t>, No. 22 (Nov. 2007), retrieved on 1 May 2015 from http://people.exeter.ac.uk/PErnest/pome22/index.htm.</w:t>
      </w:r>
    </w:p>
    <w:p w:rsidR="0005140E" w:rsidRPr="0005140E" w:rsidRDefault="0005140E" w:rsidP="00852DBD">
      <w:pPr>
        <w:pStyle w:val="Refs"/>
        <w:rPr>
          <w:szCs w:val="24"/>
        </w:rPr>
      </w:pPr>
      <w:r w:rsidRPr="0005140E">
        <w:rPr>
          <w:szCs w:val="24"/>
        </w:rPr>
        <w:t xml:space="preserve">Howe, M. J. A. (1990) </w:t>
      </w:r>
      <w:proofErr w:type="gramStart"/>
      <w:r w:rsidRPr="0005140E">
        <w:rPr>
          <w:i/>
          <w:szCs w:val="24"/>
        </w:rPr>
        <w:t>The</w:t>
      </w:r>
      <w:proofErr w:type="gramEnd"/>
      <w:r w:rsidRPr="0005140E">
        <w:rPr>
          <w:i/>
          <w:szCs w:val="24"/>
        </w:rPr>
        <w:t xml:space="preserve"> Origins of Exceptional Abilities</w:t>
      </w:r>
      <w:r w:rsidRPr="0005140E">
        <w:rPr>
          <w:szCs w:val="24"/>
        </w:rPr>
        <w:t>, Oxford: Blackwell.</w:t>
      </w:r>
    </w:p>
    <w:p w:rsidR="0005140E" w:rsidRPr="0005140E" w:rsidRDefault="0005140E" w:rsidP="00852DBD">
      <w:pPr>
        <w:pStyle w:val="NormalIndent"/>
        <w:ind w:left="720" w:hanging="720"/>
        <w:jc w:val="both"/>
        <w:rPr>
          <w:szCs w:val="24"/>
          <w:lang w:val="en-US"/>
        </w:rPr>
      </w:pPr>
      <w:r w:rsidRPr="0005140E">
        <w:rPr>
          <w:szCs w:val="24"/>
          <w:lang w:val="en-US"/>
        </w:rPr>
        <w:t xml:space="preserve">Høyrup, J. (1980) ‘Influences of Institutionalized Mathematics Teaching on the Development and Organisation of Mathematical Thought in the Pre-Modern Period’, in J. Fauvel and J. Gray, Eds., </w:t>
      </w:r>
      <w:r w:rsidRPr="0005140E">
        <w:rPr>
          <w:i/>
          <w:szCs w:val="24"/>
          <w:lang w:val="en-US"/>
        </w:rPr>
        <w:t>The History of Mathematics: A Reader</w:t>
      </w:r>
      <w:r w:rsidRPr="0005140E">
        <w:rPr>
          <w:szCs w:val="24"/>
          <w:lang w:val="en-US"/>
        </w:rPr>
        <w:t xml:space="preserve">, London, </w:t>
      </w:r>
      <w:proofErr w:type="gramStart"/>
      <w:r w:rsidRPr="0005140E">
        <w:rPr>
          <w:szCs w:val="24"/>
          <w:lang w:val="en-US"/>
        </w:rPr>
        <w:t>Macmillan</w:t>
      </w:r>
      <w:proofErr w:type="gramEnd"/>
      <w:r w:rsidRPr="0005140E">
        <w:rPr>
          <w:szCs w:val="24"/>
          <w:lang w:val="en-US"/>
        </w:rPr>
        <w:t>, 1987: 43-45.</w:t>
      </w:r>
    </w:p>
    <w:p w:rsidR="0005140E" w:rsidRPr="0005140E" w:rsidRDefault="0005140E" w:rsidP="00852DBD">
      <w:pPr>
        <w:pStyle w:val="NormalWeb"/>
        <w:spacing w:before="0" w:beforeAutospacing="0" w:after="0" w:afterAutospacing="0"/>
        <w:ind w:left="720" w:hanging="720"/>
        <w:jc w:val="both"/>
        <w:rPr>
          <w:lang w:val="en-GB"/>
        </w:rPr>
      </w:pPr>
      <w:r w:rsidRPr="0005140E">
        <w:rPr>
          <w:lang w:val="en-GB"/>
        </w:rPr>
        <w:t xml:space="preserve">Høyrup, J. (1994) </w:t>
      </w:r>
      <w:r w:rsidRPr="0005140E">
        <w:rPr>
          <w:i/>
          <w:lang w:val="en-GB"/>
        </w:rPr>
        <w:t>In Measure, Number, and Weight,</w:t>
      </w:r>
      <w:r w:rsidRPr="0005140E">
        <w:rPr>
          <w:lang w:val="en-GB"/>
        </w:rPr>
        <w:t xml:space="preserve"> New York: SUNY Press.</w:t>
      </w:r>
    </w:p>
    <w:p w:rsidR="0005140E" w:rsidRPr="0005140E" w:rsidRDefault="0005140E" w:rsidP="00852DBD">
      <w:pPr>
        <w:pStyle w:val="NormalIndent"/>
        <w:ind w:left="720" w:hanging="720"/>
        <w:jc w:val="both"/>
        <w:rPr>
          <w:rFonts w:eastAsiaTheme="minorEastAsia"/>
          <w:color w:val="000000" w:themeColor="text1"/>
          <w:kern w:val="24"/>
          <w:szCs w:val="24"/>
          <w:lang w:eastAsia="en-GB"/>
        </w:rPr>
      </w:pPr>
      <w:r w:rsidRPr="0005140E">
        <w:rPr>
          <w:rFonts w:eastAsiaTheme="minorEastAsia"/>
          <w:color w:val="000000" w:themeColor="text1"/>
          <w:kern w:val="24"/>
          <w:szCs w:val="24"/>
          <w:lang w:eastAsia="en-GB"/>
        </w:rPr>
        <w:t>Isaacson, Z. (1989) ‘Of course you could be an engineer, dear, but wouldn’t you rather be a nurse or teacher or secretary?</w:t>
      </w:r>
      <w:proofErr w:type="gramStart"/>
      <w:r w:rsidRPr="0005140E">
        <w:rPr>
          <w:rFonts w:eastAsiaTheme="minorEastAsia"/>
          <w:color w:val="000000" w:themeColor="text1"/>
          <w:kern w:val="24"/>
          <w:szCs w:val="24"/>
          <w:lang w:eastAsia="en-GB"/>
        </w:rPr>
        <w:t>’,</w:t>
      </w:r>
      <w:proofErr w:type="gramEnd"/>
      <w:r w:rsidRPr="0005140E">
        <w:rPr>
          <w:rFonts w:eastAsiaTheme="minorEastAsia"/>
          <w:color w:val="000000" w:themeColor="text1"/>
          <w:kern w:val="24"/>
          <w:szCs w:val="24"/>
          <w:lang w:eastAsia="en-GB"/>
        </w:rPr>
        <w:t xml:space="preserve"> in P. Ernest, Ed. </w:t>
      </w:r>
      <w:r w:rsidRPr="0005140E">
        <w:rPr>
          <w:rFonts w:eastAsiaTheme="minorEastAsia"/>
          <w:i/>
          <w:color w:val="000000" w:themeColor="text1"/>
          <w:kern w:val="24"/>
          <w:szCs w:val="24"/>
          <w:lang w:eastAsia="en-GB"/>
        </w:rPr>
        <w:t>Mathematics Teaching: The State of the Art</w:t>
      </w:r>
      <w:r w:rsidRPr="0005140E">
        <w:rPr>
          <w:rFonts w:eastAsiaTheme="minorEastAsia"/>
          <w:color w:val="000000" w:themeColor="text1"/>
          <w:kern w:val="24"/>
          <w:szCs w:val="24"/>
          <w:lang w:eastAsia="en-GB"/>
        </w:rPr>
        <w:t>, London: Falmer Press, 1989: 188-194.</w:t>
      </w:r>
    </w:p>
    <w:p w:rsidR="0005140E" w:rsidRPr="0005140E" w:rsidRDefault="00797569" w:rsidP="00852DBD">
      <w:pPr>
        <w:pStyle w:val="NormalIndent"/>
        <w:ind w:left="720" w:hanging="720"/>
        <w:jc w:val="both"/>
        <w:rPr>
          <w:rFonts w:eastAsiaTheme="minorEastAsia"/>
          <w:color w:val="000000" w:themeColor="text1"/>
          <w:kern w:val="24"/>
          <w:szCs w:val="24"/>
          <w:lang w:eastAsia="en-GB"/>
        </w:rPr>
      </w:pPr>
      <w:hyperlink>
        <w:r w:rsidR="0005140E" w:rsidRPr="0005140E">
          <w:rPr>
            <w:rFonts w:eastAsiaTheme="minorEastAsia"/>
            <w:color w:val="000000" w:themeColor="text1"/>
            <w:kern w:val="24"/>
            <w:szCs w:val="24"/>
            <w:lang w:eastAsia="en-GB"/>
          </w:rPr>
          <w:t>Johannesen</w:t>
        </w:r>
      </w:hyperlink>
      <w:r w:rsidR="0005140E" w:rsidRPr="0005140E">
        <w:rPr>
          <w:rFonts w:eastAsiaTheme="minorEastAsia"/>
          <w:color w:val="000000" w:themeColor="text1"/>
          <w:kern w:val="24"/>
          <w:szCs w:val="24"/>
          <w:lang w:eastAsia="en-GB"/>
        </w:rPr>
        <w:t xml:space="preserve">, R. L. (1996) </w:t>
      </w:r>
      <w:r w:rsidR="0005140E" w:rsidRPr="0005140E">
        <w:rPr>
          <w:rFonts w:eastAsiaTheme="minorEastAsia"/>
          <w:i/>
          <w:color w:val="000000" w:themeColor="text1"/>
          <w:kern w:val="24"/>
          <w:szCs w:val="24"/>
          <w:lang w:eastAsia="en-GB"/>
        </w:rPr>
        <w:t>Ethics in Human Communication</w:t>
      </w:r>
      <w:r w:rsidR="0005140E" w:rsidRPr="0005140E">
        <w:rPr>
          <w:rFonts w:eastAsiaTheme="minorEastAsia"/>
          <w:color w:val="000000" w:themeColor="text1"/>
          <w:kern w:val="24"/>
          <w:szCs w:val="24"/>
          <w:lang w:eastAsia="en-GB"/>
        </w:rPr>
        <w:t xml:space="preserve">, Long Grove, Illinois: Waveland Press. </w:t>
      </w:r>
    </w:p>
    <w:p w:rsidR="0005140E" w:rsidRPr="0005140E" w:rsidRDefault="0005140E" w:rsidP="00852DBD">
      <w:pPr>
        <w:pStyle w:val="NormalIndent"/>
        <w:ind w:left="720" w:hanging="720"/>
        <w:jc w:val="both"/>
        <w:rPr>
          <w:rFonts w:eastAsiaTheme="minorEastAsia"/>
          <w:color w:val="000000" w:themeColor="text1"/>
          <w:kern w:val="24"/>
          <w:szCs w:val="24"/>
          <w:lang w:eastAsia="en-GB"/>
        </w:rPr>
      </w:pPr>
      <w:r w:rsidRPr="0005140E">
        <w:rPr>
          <w:rFonts w:eastAsiaTheme="minorEastAsia"/>
          <w:color w:val="000000" w:themeColor="text1"/>
          <w:kern w:val="24"/>
          <w:szCs w:val="24"/>
          <w:lang w:eastAsia="en-GB"/>
        </w:rPr>
        <w:t xml:space="preserve">Johnson, T. C. (2012) ‘Ethics and Finance: The Role of Mathematics’, </w:t>
      </w:r>
      <w:r w:rsidRPr="0005140E">
        <w:rPr>
          <w:szCs w:val="24"/>
        </w:rPr>
        <w:t>retrieved</w:t>
      </w:r>
      <w:r w:rsidRPr="0005140E">
        <w:rPr>
          <w:rFonts w:eastAsiaTheme="minorEastAsia"/>
          <w:color w:val="000000" w:themeColor="text1"/>
          <w:kern w:val="24"/>
          <w:szCs w:val="24"/>
          <w:lang w:eastAsia="en-GB"/>
        </w:rPr>
        <w:t xml:space="preserve"> on 15 September 2013 from &lt;</w:t>
      </w:r>
      <w:hyperlink r:id="rId35">
        <w:r w:rsidRPr="0005140E">
          <w:rPr>
            <w:rFonts w:eastAsiaTheme="minorEastAsia"/>
            <w:color w:val="000000" w:themeColor="text1"/>
            <w:kern w:val="24"/>
            <w:szCs w:val="24"/>
            <w:lang w:eastAsia="en-GB"/>
          </w:rPr>
          <w:t>http://papers.ssrn.com/sol3/papers.cfm?abstract_id=2159196</w:t>
        </w:r>
      </w:hyperlink>
      <w:r w:rsidRPr="0005140E">
        <w:rPr>
          <w:rFonts w:eastAsiaTheme="minorEastAsia"/>
          <w:color w:val="000000" w:themeColor="text1"/>
          <w:kern w:val="24"/>
          <w:szCs w:val="24"/>
          <w:lang w:eastAsia="en-GB"/>
        </w:rPr>
        <w:t>&gt;.</w:t>
      </w:r>
    </w:p>
    <w:p w:rsidR="0005140E" w:rsidRPr="0005140E" w:rsidRDefault="0005140E" w:rsidP="00852DBD">
      <w:pPr>
        <w:autoSpaceDE w:val="0"/>
        <w:autoSpaceDN w:val="0"/>
        <w:adjustRightInd w:val="0"/>
        <w:ind w:left="720" w:hanging="720"/>
        <w:jc w:val="both"/>
      </w:pPr>
      <w:r w:rsidRPr="0005140E">
        <w:lastRenderedPageBreak/>
        <w:t xml:space="preserve">Jonas, H. (1985). </w:t>
      </w:r>
      <w:r w:rsidRPr="0005140E">
        <w:rPr>
          <w:i/>
          <w:iCs/>
        </w:rPr>
        <w:t>The imperative of responsibility: In search of an ethics for the technological age,</w:t>
      </w:r>
      <w:r w:rsidRPr="0005140E">
        <w:t xml:space="preserve"> Chicago: The University of Chicago.</w:t>
      </w:r>
    </w:p>
    <w:p w:rsidR="0005140E" w:rsidRPr="0005140E" w:rsidRDefault="0005140E" w:rsidP="007F12B5">
      <w:pPr>
        <w:autoSpaceDE w:val="0"/>
        <w:autoSpaceDN w:val="0"/>
        <w:adjustRightInd w:val="0"/>
        <w:ind w:left="720" w:hanging="720"/>
        <w:jc w:val="both"/>
        <w:rPr>
          <w:bCs/>
          <w:color w:val="000000" w:themeColor="text1"/>
        </w:rPr>
      </w:pPr>
      <w:proofErr w:type="gramStart"/>
      <w:r w:rsidRPr="0005140E">
        <w:rPr>
          <w:bCs/>
          <w:color w:val="000000" w:themeColor="text1"/>
        </w:rPr>
        <w:t>Kant, I. (1993).Grounding for the Metaphysics of Morals.</w:t>
      </w:r>
      <w:proofErr w:type="gramEnd"/>
      <w:r w:rsidRPr="0005140E">
        <w:rPr>
          <w:bCs/>
          <w:color w:val="000000" w:themeColor="text1"/>
        </w:rPr>
        <w:t xml:space="preserve"> Translated by Ellington, James W. (3rd </w:t>
      </w:r>
      <w:proofErr w:type="gramStart"/>
      <w:r w:rsidRPr="0005140E">
        <w:rPr>
          <w:bCs/>
          <w:color w:val="000000" w:themeColor="text1"/>
        </w:rPr>
        <w:t>ed</w:t>
      </w:r>
      <w:proofErr w:type="gramEnd"/>
      <w:r w:rsidRPr="0005140E">
        <w:rPr>
          <w:bCs/>
          <w:color w:val="000000" w:themeColor="text1"/>
        </w:rPr>
        <w:t xml:space="preserve">.). </w:t>
      </w:r>
      <w:proofErr w:type="gramStart"/>
      <w:r w:rsidRPr="0005140E">
        <w:rPr>
          <w:bCs/>
          <w:color w:val="000000" w:themeColor="text1"/>
        </w:rPr>
        <w:t>Indianapolis  and</w:t>
      </w:r>
      <w:proofErr w:type="gramEnd"/>
      <w:r w:rsidRPr="0005140E">
        <w:rPr>
          <w:bCs/>
          <w:color w:val="000000" w:themeColor="text1"/>
        </w:rPr>
        <w:t xml:space="preserve"> Cambridge, USA::  Hackett.</w:t>
      </w:r>
    </w:p>
    <w:p w:rsidR="0005140E" w:rsidRPr="0005140E" w:rsidRDefault="0005140E" w:rsidP="00852DBD">
      <w:pPr>
        <w:pStyle w:val="SenseReference"/>
        <w:spacing w:line="240" w:lineRule="auto"/>
        <w:ind w:left="720" w:hanging="720"/>
        <w:rPr>
          <w:sz w:val="24"/>
          <w:szCs w:val="24"/>
        </w:rPr>
      </w:pPr>
      <w:r w:rsidRPr="0005140E">
        <w:rPr>
          <w:kern w:val="24"/>
          <w:sz w:val="24"/>
          <w:szCs w:val="24"/>
        </w:rPr>
        <w:t xml:space="preserve">Kelman, H. C. (1973). ‘Violence without moral restraint: reflections on the dehumanization of victims and victimizers’, </w:t>
      </w:r>
      <w:r w:rsidRPr="0005140E">
        <w:rPr>
          <w:i/>
          <w:kern w:val="24"/>
          <w:sz w:val="24"/>
          <w:szCs w:val="24"/>
        </w:rPr>
        <w:t>Journal of Social Issues</w:t>
      </w:r>
      <w:r w:rsidRPr="0005140E">
        <w:rPr>
          <w:kern w:val="24"/>
          <w:sz w:val="24"/>
          <w:szCs w:val="24"/>
        </w:rPr>
        <w:t xml:space="preserve">, Vol. 29, No. 4, 25-62. </w:t>
      </w:r>
      <w:r w:rsidRPr="0005140E">
        <w:rPr>
          <w:sz w:val="24"/>
          <w:szCs w:val="24"/>
        </w:rPr>
        <w:t xml:space="preserve">  </w:t>
      </w:r>
    </w:p>
    <w:p w:rsidR="0005140E" w:rsidRPr="0005140E" w:rsidRDefault="0005140E" w:rsidP="00852DBD">
      <w:pPr>
        <w:autoSpaceDE w:val="0"/>
        <w:autoSpaceDN w:val="0"/>
        <w:adjustRightInd w:val="0"/>
        <w:ind w:left="720" w:hanging="720"/>
        <w:jc w:val="both"/>
      </w:pPr>
      <w:r w:rsidRPr="0005140E">
        <w:t xml:space="preserve">Khan, R. N. (1988) ‘Science, scientists and society: Public attitudes towards science and technology’, </w:t>
      </w:r>
      <w:r w:rsidRPr="0005140E">
        <w:rPr>
          <w:i/>
          <w:iCs/>
        </w:rPr>
        <w:t xml:space="preserve">Impacts of Science on Society, </w:t>
      </w:r>
      <w:r w:rsidRPr="0005140E">
        <w:rPr>
          <w:iCs/>
        </w:rPr>
        <w:t>Vol. 1, Nos. 3&amp;4:</w:t>
      </w:r>
      <w:r w:rsidRPr="0005140E">
        <w:t xml:space="preserve"> 257-271.</w:t>
      </w:r>
    </w:p>
    <w:p w:rsidR="0005140E" w:rsidRPr="0005140E" w:rsidRDefault="0005140E" w:rsidP="00852DBD">
      <w:pPr>
        <w:pStyle w:val="SenseReference"/>
        <w:spacing w:line="240" w:lineRule="auto"/>
        <w:ind w:left="720" w:hanging="720"/>
        <w:rPr>
          <w:sz w:val="24"/>
          <w:szCs w:val="24"/>
        </w:rPr>
      </w:pPr>
      <w:r w:rsidRPr="0005140E">
        <w:rPr>
          <w:sz w:val="24"/>
          <w:szCs w:val="24"/>
        </w:rPr>
        <w:t xml:space="preserve">King, R. (1982) ‘Multiple realities and their reproduction in infants’ classrooms’, in C. Richards, Ed., </w:t>
      </w:r>
      <w:r w:rsidRPr="0005140E">
        <w:rPr>
          <w:i/>
          <w:sz w:val="24"/>
          <w:szCs w:val="24"/>
        </w:rPr>
        <w:t>New directions in primary education,</w:t>
      </w:r>
      <w:r w:rsidRPr="0005140E">
        <w:rPr>
          <w:sz w:val="24"/>
          <w:szCs w:val="24"/>
        </w:rPr>
        <w:t xml:space="preserve"> Lewes, Sussex: Falmer Press 1982: 237-246.</w:t>
      </w:r>
    </w:p>
    <w:p w:rsidR="0005140E" w:rsidRPr="0005140E" w:rsidRDefault="0005140E" w:rsidP="00852DBD">
      <w:pPr>
        <w:pStyle w:val="NormalIndent"/>
        <w:ind w:left="720" w:hanging="720"/>
        <w:jc w:val="both"/>
        <w:rPr>
          <w:szCs w:val="24"/>
        </w:rPr>
      </w:pPr>
      <w:r w:rsidRPr="0005140E">
        <w:rPr>
          <w:szCs w:val="24"/>
        </w:rPr>
        <w:t xml:space="preserve">Kitcher, P. (1984) </w:t>
      </w:r>
      <w:proofErr w:type="gramStart"/>
      <w:r w:rsidRPr="0005140E">
        <w:rPr>
          <w:i/>
          <w:szCs w:val="24"/>
        </w:rPr>
        <w:t>The</w:t>
      </w:r>
      <w:proofErr w:type="gramEnd"/>
      <w:r w:rsidRPr="0005140E">
        <w:rPr>
          <w:i/>
          <w:szCs w:val="24"/>
        </w:rPr>
        <w:t xml:space="preserve"> Nature of Mathematical Knowledge</w:t>
      </w:r>
      <w:r w:rsidRPr="0005140E">
        <w:rPr>
          <w:szCs w:val="24"/>
        </w:rPr>
        <w:t>, New York: Oxford University Press.</w:t>
      </w:r>
    </w:p>
    <w:p w:rsidR="0005140E" w:rsidRPr="0005140E" w:rsidRDefault="0005140E" w:rsidP="00852DBD">
      <w:pPr>
        <w:pStyle w:val="NormalIndent"/>
        <w:ind w:left="720" w:hanging="720"/>
        <w:rPr>
          <w:szCs w:val="24"/>
        </w:rPr>
      </w:pPr>
      <w:r w:rsidRPr="0005140E">
        <w:rPr>
          <w:szCs w:val="24"/>
        </w:rPr>
        <w:t>Kitcher, P. and Aspray, W. (1988) ‘An Opinionated Introduction’, in W. Aspray and P. Kitcher, Eds.,</w:t>
      </w:r>
      <w:r w:rsidRPr="0005140E">
        <w:rPr>
          <w:i/>
          <w:szCs w:val="24"/>
        </w:rPr>
        <w:t xml:space="preserve"> History and Philosophy of Modern Mathematics</w:t>
      </w:r>
      <w:r w:rsidRPr="0005140E">
        <w:rPr>
          <w:szCs w:val="24"/>
        </w:rPr>
        <w:t>, Minneapolis: University of Minnesota Press, 1988: 3-57.</w:t>
      </w:r>
    </w:p>
    <w:p w:rsidR="0005140E" w:rsidRPr="0005140E" w:rsidRDefault="0005140E" w:rsidP="00852DBD">
      <w:pPr>
        <w:pStyle w:val="NormalIndent"/>
        <w:ind w:left="720" w:hanging="720"/>
      </w:pPr>
      <w:r w:rsidRPr="0005140E">
        <w:t xml:space="preserve">Knuth, D. E. (1985) Algorithmic Thinking and Mathematical Thinking, </w:t>
      </w:r>
      <w:r w:rsidRPr="0005140E">
        <w:rPr>
          <w:i/>
        </w:rPr>
        <w:t>American Mathematical Monthly</w:t>
      </w:r>
      <w:r w:rsidRPr="0005140E">
        <w:t>, Vol. 43, 170-181.</w:t>
      </w:r>
    </w:p>
    <w:p w:rsidR="0005140E" w:rsidRPr="0005140E" w:rsidRDefault="0005140E" w:rsidP="00852DBD">
      <w:pPr>
        <w:pStyle w:val="References"/>
        <w:spacing w:before="0" w:line="240" w:lineRule="auto"/>
        <w:ind w:left="720" w:hanging="720"/>
        <w:jc w:val="both"/>
        <w:rPr>
          <w:szCs w:val="24"/>
          <w:lang w:val="en-US"/>
        </w:rPr>
      </w:pPr>
      <w:r w:rsidRPr="0005140E">
        <w:rPr>
          <w:szCs w:val="24"/>
          <w:lang w:val="en-US"/>
        </w:rPr>
        <w:t>Lakatos, I. (1976)</w:t>
      </w:r>
      <w:r w:rsidRPr="0005140E">
        <w:rPr>
          <w:i/>
          <w:szCs w:val="24"/>
          <w:lang w:val="en-US"/>
        </w:rPr>
        <w:t xml:space="preserve"> Proofs and Refutations: The Logic of Mathematical Discovery</w:t>
      </w:r>
      <w:r w:rsidRPr="0005140E">
        <w:rPr>
          <w:szCs w:val="24"/>
          <w:lang w:val="en-US"/>
        </w:rPr>
        <w:t>, Cambridge: Cambridge University Press.</w:t>
      </w:r>
    </w:p>
    <w:p w:rsidR="0005140E" w:rsidRPr="0005140E" w:rsidRDefault="0005140E" w:rsidP="00852DBD">
      <w:pPr>
        <w:autoSpaceDE w:val="0"/>
        <w:autoSpaceDN w:val="0"/>
        <w:adjustRightInd w:val="0"/>
        <w:ind w:left="720" w:hanging="720"/>
        <w:jc w:val="both"/>
      </w:pPr>
      <w:r w:rsidRPr="0005140E">
        <w:t xml:space="preserve">Lenk, H. (1983) ‘Notes on extended responsibility and increased technological power’, in P. T. Durbin and F. Rapp, Eds., </w:t>
      </w:r>
      <w:r w:rsidRPr="0005140E">
        <w:rPr>
          <w:i/>
          <w:iCs/>
        </w:rPr>
        <w:t xml:space="preserve">Philosophy and Technology, </w:t>
      </w:r>
      <w:r w:rsidRPr="0005140E">
        <w:t>Dordrecht, Holland: D. Reidel Publishing Company, 1983: 195-210.</w:t>
      </w:r>
    </w:p>
    <w:p w:rsidR="0005140E" w:rsidRPr="0005140E" w:rsidRDefault="0005140E" w:rsidP="00852DBD">
      <w:pPr>
        <w:autoSpaceDE w:val="0"/>
        <w:autoSpaceDN w:val="0"/>
        <w:adjustRightInd w:val="0"/>
        <w:ind w:left="720" w:hanging="720"/>
        <w:jc w:val="both"/>
      </w:pPr>
      <w:r w:rsidRPr="0005140E">
        <w:t>Lerman, S. (2010) ‘Theories of Mathematics Education: Is Plurality a Problem?</w:t>
      </w:r>
      <w:proofErr w:type="gramStart"/>
      <w:r w:rsidRPr="0005140E">
        <w:t>’,</w:t>
      </w:r>
      <w:proofErr w:type="gramEnd"/>
      <w:r w:rsidRPr="0005140E">
        <w:t xml:space="preserve"> in Sriraman, B. and English, L. D., Eds., </w:t>
      </w:r>
      <w:r w:rsidRPr="0005140E">
        <w:rPr>
          <w:i/>
        </w:rPr>
        <w:t>Theories of Mathematics Education: Seeking New Frontiers</w:t>
      </w:r>
      <w:r w:rsidRPr="0005140E">
        <w:t>, Heidelberg, London, New York: Springer, 2010: 99-109.</w:t>
      </w:r>
    </w:p>
    <w:p w:rsidR="0005140E" w:rsidRPr="0005140E" w:rsidRDefault="0005140E" w:rsidP="00852DBD">
      <w:pPr>
        <w:autoSpaceDE w:val="0"/>
        <w:autoSpaceDN w:val="0"/>
        <w:adjustRightInd w:val="0"/>
        <w:ind w:left="720" w:hanging="720"/>
        <w:jc w:val="both"/>
      </w:pPr>
      <w:r w:rsidRPr="0005140E">
        <w:t xml:space="preserve">Luppicini, R. (2008) ‘The emerging field of technoethics’, in R. Luppicini and R. Adell, Eds., </w:t>
      </w:r>
      <w:r w:rsidRPr="0005140E">
        <w:rPr>
          <w:i/>
          <w:iCs/>
        </w:rPr>
        <w:t xml:space="preserve">Handbook of research on technoethics, </w:t>
      </w:r>
      <w:r w:rsidRPr="0005140E">
        <w:t>Hersey: Idea Group Publishing, 2008: 1-18.</w:t>
      </w:r>
    </w:p>
    <w:p w:rsidR="0005140E" w:rsidRPr="0005140E" w:rsidRDefault="0005140E" w:rsidP="00852DBD">
      <w:pPr>
        <w:pStyle w:val="NormalIndent"/>
        <w:ind w:left="720" w:hanging="720"/>
        <w:jc w:val="both"/>
        <w:rPr>
          <w:szCs w:val="24"/>
          <w:lang w:val="en-US"/>
        </w:rPr>
      </w:pPr>
      <w:r w:rsidRPr="0005140E">
        <w:rPr>
          <w:szCs w:val="24"/>
          <w:lang w:val="en-US"/>
        </w:rPr>
        <w:t xml:space="preserve">Marcuse, H. (1964) </w:t>
      </w:r>
      <w:r w:rsidRPr="0005140E">
        <w:rPr>
          <w:i/>
          <w:szCs w:val="24"/>
          <w:lang w:val="en-US"/>
        </w:rPr>
        <w:t>One Dimensional Man</w:t>
      </w:r>
      <w:r w:rsidRPr="0005140E">
        <w:rPr>
          <w:szCs w:val="24"/>
          <w:lang w:val="en-US"/>
        </w:rPr>
        <w:t>, London: Routledge and Kegan Paul.</w:t>
      </w:r>
    </w:p>
    <w:p w:rsidR="0005140E" w:rsidRPr="0005140E" w:rsidRDefault="0005140E" w:rsidP="00852DBD">
      <w:pPr>
        <w:ind w:left="720" w:hanging="720"/>
        <w:jc w:val="both"/>
        <w:rPr>
          <w:lang w:val="en-US"/>
        </w:rPr>
      </w:pPr>
      <w:r w:rsidRPr="0005140E">
        <w:rPr>
          <w:lang w:val="en-US"/>
        </w:rPr>
        <w:t xml:space="preserve">Maslow, A. H. (1954) </w:t>
      </w:r>
      <w:r w:rsidRPr="0005140E">
        <w:rPr>
          <w:i/>
          <w:lang w:val="en-US"/>
        </w:rPr>
        <w:t>Motivation and Personality</w:t>
      </w:r>
      <w:r w:rsidRPr="0005140E">
        <w:rPr>
          <w:lang w:val="en-US"/>
        </w:rPr>
        <w:t>, New York: Harper.</w:t>
      </w:r>
    </w:p>
    <w:p w:rsidR="0005140E" w:rsidRPr="0005140E" w:rsidRDefault="0005140E" w:rsidP="00852DBD">
      <w:pPr>
        <w:ind w:left="720" w:hanging="720"/>
        <w:jc w:val="both"/>
      </w:pPr>
      <w:r w:rsidRPr="0005140E">
        <w:t xml:space="preserve">Maxwell, J. (1989) ‘Mathephobia; in P. Ernest, Ed., </w:t>
      </w:r>
      <w:proofErr w:type="gramStart"/>
      <w:r w:rsidRPr="0005140E">
        <w:rPr>
          <w:i/>
        </w:rPr>
        <w:t>Mathematics</w:t>
      </w:r>
      <w:proofErr w:type="gramEnd"/>
      <w:r w:rsidRPr="0005140E">
        <w:rPr>
          <w:i/>
        </w:rPr>
        <w:t xml:space="preserve"> Teaching: The State of the Art</w:t>
      </w:r>
      <w:r w:rsidRPr="0005140E">
        <w:t>, London, Falmer Press, 1989: 221-226.</w:t>
      </w:r>
    </w:p>
    <w:p w:rsidR="0005140E" w:rsidRPr="0005140E" w:rsidRDefault="0005140E" w:rsidP="00852DBD">
      <w:pPr>
        <w:pStyle w:val="References"/>
        <w:spacing w:before="0" w:line="240" w:lineRule="auto"/>
        <w:ind w:left="720" w:hanging="720"/>
        <w:jc w:val="both"/>
        <w:rPr>
          <w:szCs w:val="24"/>
          <w:lang w:val="en-US"/>
        </w:rPr>
      </w:pPr>
      <w:r w:rsidRPr="0005140E">
        <w:rPr>
          <w:szCs w:val="24"/>
          <w:lang w:val="en-US"/>
        </w:rPr>
        <w:t xml:space="preserve">Mellin-Olsen, S. (1987) </w:t>
      </w:r>
      <w:proofErr w:type="gramStart"/>
      <w:r w:rsidRPr="0005140E">
        <w:rPr>
          <w:i/>
          <w:szCs w:val="24"/>
          <w:lang w:val="en-US"/>
        </w:rPr>
        <w:t>The</w:t>
      </w:r>
      <w:proofErr w:type="gramEnd"/>
      <w:r w:rsidRPr="0005140E">
        <w:rPr>
          <w:i/>
          <w:szCs w:val="24"/>
          <w:lang w:val="en-US"/>
        </w:rPr>
        <w:t xml:space="preserve"> Politics of Mathematics Education</w:t>
      </w:r>
      <w:r w:rsidRPr="0005140E">
        <w:rPr>
          <w:szCs w:val="24"/>
          <w:lang w:val="en-US"/>
        </w:rPr>
        <w:t>, Dordrecht: Reidel.</w:t>
      </w:r>
    </w:p>
    <w:p w:rsidR="0005140E" w:rsidRPr="0005140E" w:rsidRDefault="0005140E" w:rsidP="00852DBD">
      <w:pPr>
        <w:pStyle w:val="NormalIndent"/>
        <w:ind w:left="720" w:hanging="720"/>
        <w:jc w:val="both"/>
        <w:rPr>
          <w:rFonts w:eastAsiaTheme="minorEastAsia"/>
          <w:color w:val="000000" w:themeColor="text1"/>
          <w:kern w:val="24"/>
          <w:szCs w:val="24"/>
          <w:lang w:eastAsia="en-GB"/>
        </w:rPr>
      </w:pPr>
      <w:r w:rsidRPr="0005140E">
        <w:rPr>
          <w:rFonts w:eastAsiaTheme="minorEastAsia"/>
          <w:color w:val="000000" w:themeColor="text1"/>
          <w:kern w:val="24"/>
          <w:szCs w:val="24"/>
          <w:lang w:eastAsia="en-GB"/>
        </w:rPr>
        <w:t xml:space="preserve">Mendick, H. (2006) </w:t>
      </w:r>
      <w:r w:rsidRPr="0005140E">
        <w:rPr>
          <w:rFonts w:eastAsiaTheme="minorEastAsia"/>
          <w:i/>
          <w:color w:val="000000" w:themeColor="text1"/>
          <w:kern w:val="24"/>
          <w:szCs w:val="24"/>
          <w:lang w:eastAsia="en-GB"/>
        </w:rPr>
        <w:t>Masculinities in Mathematics</w:t>
      </w:r>
      <w:r w:rsidRPr="0005140E">
        <w:rPr>
          <w:rFonts w:eastAsiaTheme="minorEastAsia"/>
          <w:color w:val="000000" w:themeColor="text1"/>
          <w:kern w:val="24"/>
          <w:szCs w:val="24"/>
          <w:lang w:eastAsia="en-GB"/>
        </w:rPr>
        <w:t>, Maidenhead: Open University Press.</w:t>
      </w:r>
    </w:p>
    <w:p w:rsidR="0005140E" w:rsidRPr="0005140E" w:rsidRDefault="0005140E" w:rsidP="00A51A5E">
      <w:pPr>
        <w:pStyle w:val="References"/>
        <w:spacing w:before="0" w:line="240" w:lineRule="auto"/>
        <w:ind w:left="720" w:hanging="720"/>
        <w:jc w:val="both"/>
        <w:rPr>
          <w:szCs w:val="24"/>
          <w:lang w:val="en-US"/>
        </w:rPr>
      </w:pPr>
      <w:proofErr w:type="gramStart"/>
      <w:r w:rsidRPr="0005140E">
        <w:rPr>
          <w:szCs w:val="24"/>
          <w:lang w:val="en-US"/>
        </w:rPr>
        <w:t xml:space="preserve">Milgram, S. (1974) </w:t>
      </w:r>
      <w:hyperlink r:id="rId36" w:tooltip="Obedience to Authority: An Experimental View" w:history="1">
        <w:r w:rsidRPr="0005140E">
          <w:rPr>
            <w:szCs w:val="24"/>
            <w:lang w:val="en-US"/>
          </w:rPr>
          <w:t>Obedience to Authority: An Experimental View</w:t>
        </w:r>
      </w:hyperlink>
      <w:r w:rsidRPr="0005140E">
        <w:rPr>
          <w:szCs w:val="24"/>
          <w:lang w:val="en-US"/>
        </w:rPr>
        <w:t>, New York: Harper.</w:t>
      </w:r>
      <w:proofErr w:type="gramEnd"/>
    </w:p>
    <w:p w:rsidR="0005140E" w:rsidRPr="0005140E" w:rsidRDefault="0005140E" w:rsidP="00852DBD">
      <w:pPr>
        <w:ind w:left="720" w:hanging="720"/>
        <w:jc w:val="both"/>
        <w:rPr>
          <w:lang w:val="en-US"/>
        </w:rPr>
      </w:pPr>
      <w:r w:rsidRPr="0005140E">
        <w:rPr>
          <w:lang w:val="en-US"/>
        </w:rPr>
        <w:t xml:space="preserve">Miller, A. (1983) </w:t>
      </w:r>
      <w:r w:rsidRPr="0005140E">
        <w:rPr>
          <w:i/>
          <w:lang w:val="en-US"/>
        </w:rPr>
        <w:t>For Your Own Good: Hidden cruelty in Child-Rearing and the Roots of Violence</w:t>
      </w:r>
      <w:r w:rsidRPr="0005140E">
        <w:rPr>
          <w:lang w:val="en-US"/>
        </w:rPr>
        <w:t>, New York: Farrar Straus Giroux.</w:t>
      </w:r>
    </w:p>
    <w:p w:rsidR="0005140E" w:rsidRPr="0005140E" w:rsidRDefault="0005140E" w:rsidP="00852DBD">
      <w:pPr>
        <w:autoSpaceDE w:val="0"/>
        <w:autoSpaceDN w:val="0"/>
        <w:adjustRightInd w:val="0"/>
        <w:ind w:left="720" w:hanging="720"/>
        <w:jc w:val="both"/>
      </w:pPr>
      <w:r w:rsidRPr="0005140E">
        <w:t xml:space="preserve">Moor, J. (2005) ‘Why we need better ethics for emerging technologies’, </w:t>
      </w:r>
      <w:r w:rsidRPr="0005140E">
        <w:rPr>
          <w:i/>
          <w:iCs/>
        </w:rPr>
        <w:t xml:space="preserve">Ethics and Information Technology, Vol. 7, No. </w:t>
      </w:r>
      <w:r w:rsidRPr="0005140E">
        <w:t>3, (2005): 111-119.</w:t>
      </w:r>
    </w:p>
    <w:p w:rsidR="0005140E" w:rsidRPr="0005140E" w:rsidRDefault="0005140E" w:rsidP="00852DBD">
      <w:pPr>
        <w:ind w:left="720" w:hanging="720"/>
        <w:jc w:val="both"/>
      </w:pPr>
      <w:r w:rsidRPr="0005140E">
        <w:t xml:space="preserve">Mukhopadhyay, S. and Greer, B., Eds. (2015) </w:t>
      </w:r>
      <w:r w:rsidRPr="0005140E">
        <w:rPr>
          <w:i/>
        </w:rPr>
        <w:t>Proceedings of the Eighth International Mathematics Education and Society Conference, Portland State University, Oregon, United States, 21st to 26th June 2015</w:t>
      </w:r>
      <w:r w:rsidRPr="0005140E">
        <w:t>, Draft Volumes 1-3, Portland State University, retrieved on 1 May 2015 from http://mescommunity.info/.</w:t>
      </w:r>
    </w:p>
    <w:p w:rsidR="0005140E" w:rsidRPr="0005140E" w:rsidRDefault="0005140E" w:rsidP="00852DBD">
      <w:pPr>
        <w:pStyle w:val="NormalIndent"/>
        <w:ind w:left="720" w:hanging="720"/>
        <w:jc w:val="both"/>
        <w:rPr>
          <w:rFonts w:eastAsiaTheme="minorEastAsia"/>
          <w:color w:val="000000" w:themeColor="text1"/>
          <w:kern w:val="24"/>
          <w:szCs w:val="24"/>
          <w:lang w:eastAsia="en-GB"/>
        </w:rPr>
      </w:pPr>
      <w:r w:rsidRPr="0005140E">
        <w:rPr>
          <w:rFonts w:eastAsiaTheme="minorEastAsia"/>
          <w:color w:val="000000" w:themeColor="text1"/>
          <w:kern w:val="24"/>
          <w:szCs w:val="24"/>
          <w:lang w:eastAsia="en-GB"/>
        </w:rPr>
        <w:t xml:space="preserve">Niss, M. (1994) ‘Mathematics in Society’, in R. Biehler, R. W. Scholz, R. Straesser, and B. Winkelmann, Eds., </w:t>
      </w:r>
      <w:r w:rsidRPr="0005140E">
        <w:rPr>
          <w:rFonts w:eastAsiaTheme="minorEastAsia"/>
          <w:i/>
          <w:color w:val="000000" w:themeColor="text1"/>
          <w:kern w:val="24"/>
          <w:szCs w:val="24"/>
          <w:lang w:eastAsia="en-GB"/>
        </w:rPr>
        <w:t>The Didactics of Mathematics as a Scientific Discipline</w:t>
      </w:r>
      <w:r w:rsidRPr="0005140E">
        <w:rPr>
          <w:rFonts w:eastAsiaTheme="minorEastAsia"/>
          <w:color w:val="000000" w:themeColor="text1"/>
          <w:kern w:val="24"/>
          <w:szCs w:val="24"/>
          <w:lang w:eastAsia="en-GB"/>
        </w:rPr>
        <w:t xml:space="preserve">, Dordrecht: Kluwer, 1994: 367-378. </w:t>
      </w:r>
    </w:p>
    <w:p w:rsidR="0005140E" w:rsidRPr="0005140E" w:rsidRDefault="0005140E" w:rsidP="00852DBD">
      <w:pPr>
        <w:pStyle w:val="NormalIndent"/>
        <w:ind w:left="720" w:hanging="720"/>
        <w:jc w:val="both"/>
        <w:rPr>
          <w:bCs/>
          <w:szCs w:val="24"/>
        </w:rPr>
      </w:pPr>
      <w:r w:rsidRPr="0005140E">
        <w:rPr>
          <w:bCs/>
          <w:szCs w:val="24"/>
        </w:rPr>
        <w:t xml:space="preserve">Picker, S. H. and Berry, J. (2000) ‘Investigating pupils’ images of mathematicians’, </w:t>
      </w:r>
      <w:r w:rsidRPr="0005140E">
        <w:rPr>
          <w:bCs/>
          <w:i/>
          <w:szCs w:val="24"/>
        </w:rPr>
        <w:t>Educational Studies in Mathematics,</w:t>
      </w:r>
      <w:r w:rsidRPr="0005140E">
        <w:rPr>
          <w:bCs/>
          <w:szCs w:val="24"/>
        </w:rPr>
        <w:t xml:space="preserve"> Vol. 43, No. 1, 65-94.</w:t>
      </w:r>
    </w:p>
    <w:p w:rsidR="0005140E" w:rsidRPr="0005140E" w:rsidRDefault="0005140E" w:rsidP="00852DBD">
      <w:pPr>
        <w:pStyle w:val="SenseReference"/>
        <w:spacing w:line="240" w:lineRule="auto"/>
        <w:ind w:left="720" w:hanging="720"/>
        <w:rPr>
          <w:sz w:val="24"/>
          <w:szCs w:val="24"/>
        </w:rPr>
      </w:pPr>
      <w:r w:rsidRPr="0005140E">
        <w:rPr>
          <w:sz w:val="24"/>
          <w:szCs w:val="24"/>
        </w:rPr>
        <w:t xml:space="preserve">Popper, K. (1959) </w:t>
      </w:r>
      <w:proofErr w:type="gramStart"/>
      <w:r w:rsidRPr="0005140E">
        <w:rPr>
          <w:i/>
          <w:sz w:val="24"/>
          <w:szCs w:val="24"/>
        </w:rPr>
        <w:t>The</w:t>
      </w:r>
      <w:proofErr w:type="gramEnd"/>
      <w:r w:rsidRPr="0005140E">
        <w:rPr>
          <w:i/>
          <w:sz w:val="24"/>
          <w:szCs w:val="24"/>
        </w:rPr>
        <w:t xml:space="preserve"> Logic of Scientific Discovery,</w:t>
      </w:r>
      <w:r w:rsidRPr="0005140E">
        <w:rPr>
          <w:sz w:val="24"/>
          <w:szCs w:val="24"/>
        </w:rPr>
        <w:t xml:space="preserve"> London: Routledge.</w:t>
      </w:r>
    </w:p>
    <w:p w:rsidR="0005140E" w:rsidRPr="0005140E" w:rsidRDefault="0005140E" w:rsidP="00852DBD">
      <w:pPr>
        <w:ind w:left="720" w:hanging="720"/>
        <w:jc w:val="both"/>
      </w:pPr>
      <w:r w:rsidRPr="0005140E">
        <w:lastRenderedPageBreak/>
        <w:t xml:space="preserve">Powell, A. B. and Frankenstein, M., Eds. (1997) </w:t>
      </w:r>
      <w:r w:rsidRPr="0005140E">
        <w:rPr>
          <w:i/>
        </w:rPr>
        <w:t>Ethnomathematics: Challenging Eurocentrism in Mathematics Education</w:t>
      </w:r>
      <w:r w:rsidRPr="0005140E">
        <w:t>, Albany, New York: SUNY Press.</w:t>
      </w:r>
    </w:p>
    <w:p w:rsidR="0005140E" w:rsidRPr="0005140E" w:rsidRDefault="0005140E" w:rsidP="00692BC1">
      <w:pPr>
        <w:ind w:left="720" w:hanging="720"/>
        <w:jc w:val="both"/>
      </w:pPr>
      <w:r w:rsidRPr="0005140E">
        <w:t xml:space="preserve">Radical Statistics group (n. d.) </w:t>
      </w:r>
      <w:r w:rsidRPr="0005140E">
        <w:rPr>
          <w:i/>
        </w:rPr>
        <w:t>Radical Statistics Group</w:t>
      </w:r>
      <w:r w:rsidRPr="0005140E">
        <w:t>, retrieved on 8 May 2015 from http://mescommunity.info/http://www.radstats.org.uk/.</w:t>
      </w:r>
    </w:p>
    <w:p w:rsidR="0005140E" w:rsidRPr="0005140E" w:rsidRDefault="0005140E" w:rsidP="00852DBD">
      <w:pPr>
        <w:ind w:left="720" w:hanging="720"/>
        <w:jc w:val="both"/>
      </w:pPr>
      <w:r w:rsidRPr="0005140E">
        <w:t xml:space="preserve">Rogers, P. and Kaiser, G., Eds. (1995) </w:t>
      </w:r>
      <w:r w:rsidRPr="0005140E">
        <w:rPr>
          <w:i/>
        </w:rPr>
        <w:t>Equity in Mathematics Education</w:t>
      </w:r>
      <w:r w:rsidRPr="0005140E">
        <w:t>, London, Falmer Press.</w:t>
      </w:r>
    </w:p>
    <w:p w:rsidR="0005140E" w:rsidRPr="0005140E" w:rsidRDefault="0005140E" w:rsidP="00852DBD">
      <w:pPr>
        <w:pStyle w:val="NormalIndent"/>
        <w:ind w:left="720" w:hanging="720"/>
        <w:jc w:val="both"/>
        <w:rPr>
          <w:szCs w:val="24"/>
          <w:lang w:val="en-US"/>
        </w:rPr>
      </w:pPr>
      <w:r w:rsidRPr="0005140E">
        <w:rPr>
          <w:szCs w:val="24"/>
          <w:lang w:val="en-US"/>
        </w:rPr>
        <w:t xml:space="preserve">Rorty, R. (1979) </w:t>
      </w:r>
      <w:r w:rsidRPr="0005140E">
        <w:rPr>
          <w:i/>
          <w:szCs w:val="24"/>
          <w:lang w:val="en-US"/>
        </w:rPr>
        <w:t>Philosophy and the Mirror of Nature</w:t>
      </w:r>
      <w:r w:rsidRPr="0005140E">
        <w:rPr>
          <w:szCs w:val="24"/>
          <w:lang w:val="en-US"/>
        </w:rPr>
        <w:t>, Princeton, New Jersey: Princeton University Press.</w:t>
      </w:r>
    </w:p>
    <w:p w:rsidR="0005140E" w:rsidRPr="0005140E" w:rsidRDefault="0005140E" w:rsidP="00852DBD">
      <w:pPr>
        <w:autoSpaceDE w:val="0"/>
        <w:autoSpaceDN w:val="0"/>
        <w:adjustRightInd w:val="0"/>
        <w:ind w:left="720" w:hanging="720"/>
        <w:jc w:val="both"/>
      </w:pPr>
      <w:r w:rsidRPr="0005140E">
        <w:t>Rotblat, J. (1995) ‘Remember Your Humanity’, Nobel Peace Prize Lecture, retrieved 23 April 2015 from http://www.nobelprize.org/nobel_prizes/peace/laureates/1995/rotblat-lecture.html.</w:t>
      </w:r>
    </w:p>
    <w:p w:rsidR="0005140E" w:rsidRPr="0005140E" w:rsidRDefault="0005140E" w:rsidP="00852DBD">
      <w:pPr>
        <w:ind w:left="720" w:hanging="720"/>
        <w:jc w:val="both"/>
      </w:pPr>
      <w:r w:rsidRPr="0005140E">
        <w:t xml:space="preserve">Rotman, B. (1993) </w:t>
      </w:r>
      <w:r w:rsidRPr="0005140E">
        <w:rPr>
          <w:i/>
        </w:rPr>
        <w:t xml:space="preserve">Ad Infinitum </w:t>
      </w:r>
      <w:proofErr w:type="gramStart"/>
      <w:r w:rsidRPr="0005140E">
        <w:rPr>
          <w:i/>
        </w:rPr>
        <w:t>The</w:t>
      </w:r>
      <w:proofErr w:type="gramEnd"/>
      <w:r w:rsidRPr="0005140E">
        <w:rPr>
          <w:i/>
        </w:rPr>
        <w:t xml:space="preserve"> Ghost in Turing's Machine: Taking God Out of Mathematics and Putting the Body Back in</w:t>
      </w:r>
      <w:r w:rsidRPr="0005140E">
        <w:t>, Stanford, California: Stanford University Press.</w:t>
      </w:r>
    </w:p>
    <w:p w:rsidR="0005140E" w:rsidRPr="0005140E" w:rsidRDefault="00797569" w:rsidP="00852DBD">
      <w:pPr>
        <w:ind w:left="720" w:hanging="720"/>
        <w:jc w:val="both"/>
      </w:pPr>
      <w:hyperlink r:id="rId37" w:tooltip="Bertrand Russell" w:history="1">
        <w:r w:rsidR="0005140E" w:rsidRPr="0005140E">
          <w:t xml:space="preserve">Russell, B. </w:t>
        </w:r>
      </w:hyperlink>
      <w:r w:rsidR="0005140E" w:rsidRPr="0005140E">
        <w:t xml:space="preserve">(1919) </w:t>
      </w:r>
      <w:r w:rsidR="0005140E" w:rsidRPr="0005140E">
        <w:rPr>
          <w:i/>
        </w:rPr>
        <w:t>Mysticism and Logic: And Other Essays</w:t>
      </w:r>
      <w:r w:rsidR="0005140E" w:rsidRPr="0005140E">
        <w:t xml:space="preserve">. London: </w:t>
      </w:r>
      <w:hyperlink r:id="rId38" w:tooltip="Longman" w:history="1">
        <w:r w:rsidR="0005140E" w:rsidRPr="0005140E">
          <w:t>Longman</w:t>
        </w:r>
      </w:hyperlink>
      <w:r w:rsidR="0005140E" w:rsidRPr="0005140E">
        <w:t xml:space="preserve">. </w:t>
      </w:r>
    </w:p>
    <w:p w:rsidR="0005140E" w:rsidRPr="0005140E" w:rsidRDefault="0005140E" w:rsidP="00852DBD">
      <w:pPr>
        <w:autoSpaceDE w:val="0"/>
        <w:autoSpaceDN w:val="0"/>
        <w:adjustRightInd w:val="0"/>
        <w:ind w:left="720" w:hanging="720"/>
        <w:jc w:val="both"/>
      </w:pPr>
      <w:r w:rsidRPr="0005140E">
        <w:t xml:space="preserve">Russell, B., and Einstein, A. (1955) </w:t>
      </w:r>
      <w:r w:rsidRPr="0005140E">
        <w:rPr>
          <w:i/>
        </w:rPr>
        <w:t>The Russell-Einstein Manifesto</w:t>
      </w:r>
      <w:r w:rsidRPr="0005140E">
        <w:t>, retrieved 23 April 2015, from http://www.pugwash.org/about/manifesto.htm.</w:t>
      </w:r>
    </w:p>
    <w:p w:rsidR="0005140E" w:rsidRPr="0005140E" w:rsidRDefault="0005140E" w:rsidP="00852DBD">
      <w:pPr>
        <w:pStyle w:val="Refs"/>
        <w:rPr>
          <w:szCs w:val="24"/>
        </w:rPr>
      </w:pPr>
      <w:r w:rsidRPr="0005140E">
        <w:rPr>
          <w:szCs w:val="24"/>
        </w:rPr>
        <w:t xml:space="preserve">Ruthven, K. (1987) ‘Ability Stereotyping in Mathematics’, </w:t>
      </w:r>
      <w:r w:rsidRPr="0005140E">
        <w:rPr>
          <w:i/>
          <w:szCs w:val="24"/>
        </w:rPr>
        <w:t>Educational Studies in Mathematics</w:t>
      </w:r>
      <w:r w:rsidRPr="0005140E">
        <w:rPr>
          <w:szCs w:val="24"/>
        </w:rPr>
        <w:t>, Vol. 18 (1987): 243-253.</w:t>
      </w:r>
    </w:p>
    <w:p w:rsidR="0005140E" w:rsidRPr="0005140E" w:rsidRDefault="0005140E" w:rsidP="00852DBD">
      <w:pPr>
        <w:autoSpaceDE w:val="0"/>
        <w:autoSpaceDN w:val="0"/>
        <w:adjustRightInd w:val="0"/>
        <w:ind w:left="720" w:hanging="720"/>
        <w:jc w:val="both"/>
      </w:pPr>
      <w:proofErr w:type="gramStart"/>
      <w:r w:rsidRPr="0005140E">
        <w:t xml:space="preserve">Sakharov, A. (1981) ‘The responsibility of scientists’, </w:t>
      </w:r>
      <w:r w:rsidRPr="0005140E">
        <w:rPr>
          <w:i/>
          <w:iCs/>
        </w:rPr>
        <w:t xml:space="preserve">Nature, Vol. 291, No. </w:t>
      </w:r>
      <w:r w:rsidRPr="0005140E">
        <w:t>5812: 184-185.</w:t>
      </w:r>
      <w:proofErr w:type="gramEnd"/>
    </w:p>
    <w:p w:rsidR="0005140E" w:rsidRPr="0005140E" w:rsidRDefault="0005140E" w:rsidP="00852DBD">
      <w:pPr>
        <w:ind w:left="720" w:hanging="720"/>
        <w:jc w:val="both"/>
      </w:pPr>
      <w:r w:rsidRPr="0005140E">
        <w:t xml:space="preserve">Schecter, D. (2010) </w:t>
      </w:r>
      <w:proofErr w:type="gramStart"/>
      <w:r w:rsidRPr="0005140E">
        <w:rPr>
          <w:i/>
        </w:rPr>
        <w:t>The</w:t>
      </w:r>
      <w:proofErr w:type="gramEnd"/>
      <w:r w:rsidRPr="0005140E">
        <w:rPr>
          <w:i/>
        </w:rPr>
        <w:t xml:space="preserve"> Critique of Instrumental Reason from Weber to Habermas</w:t>
      </w:r>
      <w:r w:rsidRPr="0005140E">
        <w:t xml:space="preserve">, London: Bloomsbury Academic. </w:t>
      </w:r>
    </w:p>
    <w:p w:rsidR="0005140E" w:rsidRPr="0005140E" w:rsidRDefault="0005140E" w:rsidP="00852DBD">
      <w:pPr>
        <w:ind w:left="720" w:hanging="720"/>
        <w:jc w:val="both"/>
      </w:pPr>
      <w:r w:rsidRPr="0005140E">
        <w:t xml:space="preserve">Sells, L. W. (1973) ‘High school mathematics as the critical filter in the job market’, </w:t>
      </w:r>
      <w:r w:rsidRPr="0005140E">
        <w:rPr>
          <w:i/>
        </w:rPr>
        <w:t>Proceedings of the Conference on Minority Graduate Education</w:t>
      </w:r>
      <w:r w:rsidRPr="0005140E">
        <w:t>, Berkeley: University of California, 37-49.</w:t>
      </w:r>
    </w:p>
    <w:p w:rsidR="0005140E" w:rsidRPr="0005140E" w:rsidRDefault="0005140E" w:rsidP="00852DBD">
      <w:pPr>
        <w:pStyle w:val="SenseReference"/>
        <w:spacing w:line="240" w:lineRule="auto"/>
        <w:ind w:left="720" w:hanging="720"/>
        <w:rPr>
          <w:sz w:val="24"/>
          <w:szCs w:val="24"/>
        </w:rPr>
      </w:pPr>
      <w:proofErr w:type="gramStart"/>
      <w:r w:rsidRPr="0005140E">
        <w:rPr>
          <w:sz w:val="24"/>
          <w:szCs w:val="24"/>
        </w:rPr>
        <w:t xml:space="preserve">Sells, L. W. (1978) ‘Mathematics - Critical Filter’, </w:t>
      </w:r>
      <w:r w:rsidRPr="0005140E">
        <w:rPr>
          <w:i/>
          <w:sz w:val="24"/>
          <w:szCs w:val="24"/>
        </w:rPr>
        <w:t>The Science Teacher</w:t>
      </w:r>
      <w:r w:rsidRPr="0005140E">
        <w:rPr>
          <w:sz w:val="24"/>
          <w:szCs w:val="24"/>
        </w:rPr>
        <w:t>, February 1978 issue: 28-29.</w:t>
      </w:r>
      <w:proofErr w:type="gramEnd"/>
    </w:p>
    <w:p w:rsidR="0005140E" w:rsidRPr="0005140E" w:rsidRDefault="0005140E" w:rsidP="00A966CE">
      <w:pPr>
        <w:autoSpaceDE w:val="0"/>
        <w:autoSpaceDN w:val="0"/>
        <w:adjustRightInd w:val="0"/>
        <w:ind w:left="720" w:hanging="720"/>
        <w:jc w:val="both"/>
      </w:pPr>
      <w:r w:rsidRPr="0005140E">
        <w:t xml:space="preserve">Shelley, N. (1995). Mathematics: Beyond good and evil. P. Rogers and G. Kaiser, Eds. (1995) </w:t>
      </w:r>
      <w:r w:rsidRPr="0005140E">
        <w:rPr>
          <w:i/>
        </w:rPr>
        <w:t>Equity in Mathematics Education</w:t>
      </w:r>
      <w:r w:rsidRPr="0005140E">
        <w:t>, London: Taylor and Francis, pp. 248-266.</w:t>
      </w:r>
    </w:p>
    <w:p w:rsidR="0005140E" w:rsidRPr="0005140E" w:rsidRDefault="0005140E" w:rsidP="00852DBD">
      <w:pPr>
        <w:pStyle w:val="SenseReference"/>
        <w:spacing w:line="240" w:lineRule="auto"/>
        <w:ind w:left="720" w:hanging="720"/>
        <w:rPr>
          <w:sz w:val="24"/>
          <w:szCs w:val="24"/>
        </w:rPr>
      </w:pPr>
      <w:proofErr w:type="gramStart"/>
      <w:r w:rsidRPr="0005140E">
        <w:rPr>
          <w:sz w:val="24"/>
          <w:szCs w:val="24"/>
        </w:rPr>
        <w:t xml:space="preserve">Skemp, R. R. (1976) ‘Relational Understanding and Instrumental Understanding’, </w:t>
      </w:r>
      <w:r w:rsidRPr="0005140E">
        <w:rPr>
          <w:i/>
          <w:sz w:val="24"/>
          <w:szCs w:val="24"/>
        </w:rPr>
        <w:t>Mathematics Teaching</w:t>
      </w:r>
      <w:r w:rsidRPr="0005140E">
        <w:rPr>
          <w:sz w:val="24"/>
          <w:szCs w:val="24"/>
        </w:rPr>
        <w:t>, No. 77: 20-26.</w:t>
      </w:r>
      <w:proofErr w:type="gramEnd"/>
    </w:p>
    <w:p w:rsidR="0005140E" w:rsidRPr="0005140E" w:rsidRDefault="0005140E" w:rsidP="00852DBD">
      <w:pPr>
        <w:pStyle w:val="NormalIndent"/>
        <w:ind w:left="720" w:hanging="720"/>
        <w:jc w:val="both"/>
        <w:rPr>
          <w:rFonts w:eastAsiaTheme="minorEastAsia"/>
          <w:color w:val="000000" w:themeColor="text1"/>
          <w:kern w:val="24"/>
          <w:szCs w:val="24"/>
          <w:lang w:eastAsia="en-GB"/>
        </w:rPr>
      </w:pPr>
      <w:proofErr w:type="gramStart"/>
      <w:r w:rsidRPr="0005140E">
        <w:rPr>
          <w:rFonts w:eastAsiaTheme="minorEastAsia"/>
          <w:color w:val="000000" w:themeColor="text1"/>
          <w:kern w:val="24"/>
          <w:szCs w:val="24"/>
          <w:lang w:eastAsia="en-GB"/>
        </w:rPr>
        <w:t xml:space="preserve">Skovsmose, O. (1988) ‘Mathematics as a Part of Technology’, </w:t>
      </w:r>
      <w:r w:rsidRPr="0005140E">
        <w:rPr>
          <w:rFonts w:eastAsiaTheme="minorEastAsia"/>
          <w:i/>
          <w:color w:val="000000" w:themeColor="text1"/>
          <w:kern w:val="24"/>
          <w:szCs w:val="24"/>
          <w:lang w:eastAsia="en-GB"/>
        </w:rPr>
        <w:t>Educational Studies in Mathematics</w:t>
      </w:r>
      <w:r w:rsidRPr="0005140E">
        <w:rPr>
          <w:rFonts w:eastAsiaTheme="minorEastAsia"/>
          <w:color w:val="000000" w:themeColor="text1"/>
          <w:kern w:val="24"/>
          <w:szCs w:val="24"/>
          <w:lang w:eastAsia="en-GB"/>
        </w:rPr>
        <w:t>, Vol. 19, No. 1: 23-41.</w:t>
      </w:r>
      <w:proofErr w:type="gramEnd"/>
    </w:p>
    <w:p w:rsidR="0005140E" w:rsidRPr="0005140E" w:rsidRDefault="0005140E" w:rsidP="00852DBD">
      <w:pPr>
        <w:pStyle w:val="NormalIndent"/>
        <w:ind w:left="720" w:hanging="720"/>
        <w:jc w:val="both"/>
        <w:rPr>
          <w:szCs w:val="24"/>
          <w:lang w:val="en-US"/>
        </w:rPr>
      </w:pPr>
      <w:r w:rsidRPr="0005140E">
        <w:rPr>
          <w:szCs w:val="24"/>
          <w:lang w:val="en-US"/>
        </w:rPr>
        <w:t xml:space="preserve">Skovsmose, O. (1994) </w:t>
      </w:r>
      <w:r w:rsidRPr="0005140E">
        <w:rPr>
          <w:i/>
          <w:szCs w:val="24"/>
          <w:lang w:val="en-US"/>
        </w:rPr>
        <w:t>Towards a Philosophy of Critical Mathematics Education</w:t>
      </w:r>
      <w:r w:rsidRPr="0005140E">
        <w:rPr>
          <w:szCs w:val="24"/>
          <w:lang w:val="en-US"/>
        </w:rPr>
        <w:t>, Dordrecht: Kluwer.</w:t>
      </w:r>
    </w:p>
    <w:p w:rsidR="0005140E" w:rsidRPr="0005140E" w:rsidRDefault="0005140E" w:rsidP="00852DBD">
      <w:pPr>
        <w:ind w:left="720" w:hanging="720"/>
        <w:jc w:val="both"/>
      </w:pPr>
      <w:r w:rsidRPr="0005140E">
        <w:t xml:space="preserve">Small, B. H. (2011) </w:t>
      </w:r>
      <w:r w:rsidRPr="0005140E">
        <w:rPr>
          <w:i/>
        </w:rPr>
        <w:t>Ethical relationships between science and society: understanding the social responsibility of scientists</w:t>
      </w:r>
      <w:r w:rsidRPr="0005140E">
        <w:t xml:space="preserve">, Unpublished Doctor of Philosophy Thesis, New Zealand: University of Waikato, retrieved 23 April 2015 from http://researchcommons.waikato.ac.nz/handle/10289/5397 </w:t>
      </w:r>
    </w:p>
    <w:p w:rsidR="0005140E" w:rsidRPr="0005140E" w:rsidRDefault="0005140E" w:rsidP="00852DBD">
      <w:pPr>
        <w:pStyle w:val="NormalIndent"/>
        <w:ind w:left="720" w:hanging="720"/>
        <w:jc w:val="both"/>
        <w:rPr>
          <w:rFonts w:eastAsiaTheme="minorEastAsia"/>
          <w:color w:val="000000" w:themeColor="text1"/>
          <w:kern w:val="24"/>
          <w:szCs w:val="24"/>
          <w:lang w:eastAsia="en-GB"/>
        </w:rPr>
      </w:pPr>
      <w:r w:rsidRPr="0005140E">
        <w:rPr>
          <w:rFonts w:eastAsiaTheme="minorEastAsia"/>
          <w:color w:val="000000" w:themeColor="text1"/>
          <w:kern w:val="24"/>
          <w:szCs w:val="24"/>
          <w:lang w:eastAsia="en-GB"/>
        </w:rPr>
        <w:t xml:space="preserve">Stanic, G. M. A. (1989) ‘Social inequality, cultural discontinuity, and equity in school mathematics’, </w:t>
      </w:r>
      <w:r w:rsidRPr="0005140E">
        <w:rPr>
          <w:rFonts w:eastAsiaTheme="minorEastAsia"/>
          <w:i/>
          <w:color w:val="000000" w:themeColor="text1"/>
          <w:kern w:val="24"/>
          <w:szCs w:val="24"/>
          <w:lang w:eastAsia="en-GB"/>
        </w:rPr>
        <w:t>Peabody Journal of Education</w:t>
      </w:r>
      <w:r w:rsidRPr="0005140E">
        <w:rPr>
          <w:rFonts w:eastAsiaTheme="minorEastAsia"/>
          <w:color w:val="000000" w:themeColor="text1"/>
          <w:kern w:val="24"/>
          <w:szCs w:val="24"/>
          <w:lang w:eastAsia="en-GB"/>
        </w:rPr>
        <w:t xml:space="preserve">, </w:t>
      </w:r>
      <w:hyperlink r:id="rId39" w:anchor="vol_66" w:history="1">
        <w:r w:rsidRPr="0005140E">
          <w:rPr>
            <w:rFonts w:eastAsiaTheme="minorEastAsia"/>
            <w:color w:val="000000" w:themeColor="text1"/>
            <w:kern w:val="24"/>
            <w:szCs w:val="24"/>
            <w:lang w:eastAsia="en-GB"/>
          </w:rPr>
          <w:t>Vol. 66</w:t>
        </w:r>
      </w:hyperlink>
      <w:r w:rsidRPr="0005140E">
        <w:rPr>
          <w:rFonts w:eastAsiaTheme="minorEastAsia"/>
          <w:color w:val="000000" w:themeColor="text1"/>
          <w:kern w:val="24"/>
          <w:szCs w:val="24"/>
          <w:lang w:eastAsia="en-GB"/>
        </w:rPr>
        <w:t>, No. 2 (1989): 57-71.</w:t>
      </w:r>
    </w:p>
    <w:p w:rsidR="0005140E" w:rsidRPr="0005140E" w:rsidRDefault="0005140E" w:rsidP="00852DBD">
      <w:pPr>
        <w:tabs>
          <w:tab w:val="left" w:pos="144"/>
          <w:tab w:val="left" w:pos="576"/>
          <w:tab w:val="left" w:pos="864"/>
          <w:tab w:val="left" w:pos="1584"/>
          <w:tab w:val="left" w:pos="2304"/>
          <w:tab w:val="left" w:pos="3024"/>
          <w:tab w:val="left" w:pos="3744"/>
          <w:tab w:val="left" w:pos="4464"/>
          <w:tab w:val="left" w:pos="5184"/>
          <w:tab w:val="left" w:pos="5904"/>
          <w:tab w:val="left" w:pos="6624"/>
        </w:tabs>
        <w:ind w:left="720" w:hanging="720"/>
        <w:jc w:val="both"/>
        <w:rPr>
          <w:lang w:val="en-US"/>
        </w:rPr>
      </w:pPr>
      <w:proofErr w:type="gramStart"/>
      <w:r w:rsidRPr="0005140E">
        <w:rPr>
          <w:lang w:val="en-US"/>
        </w:rPr>
        <w:t xml:space="preserve">Tymoczko, T., Ed., (1986) </w:t>
      </w:r>
      <w:r w:rsidRPr="0005140E">
        <w:rPr>
          <w:i/>
          <w:lang w:val="en-US"/>
        </w:rPr>
        <w:t>New Directions in the Philosophy of Mathematics</w:t>
      </w:r>
      <w:r w:rsidRPr="0005140E">
        <w:rPr>
          <w:lang w:val="en-US"/>
        </w:rPr>
        <w:t>, Boston: Birkhauser.</w:t>
      </w:r>
      <w:proofErr w:type="gramEnd"/>
    </w:p>
    <w:p w:rsidR="0005140E" w:rsidRPr="0005140E" w:rsidRDefault="0005140E" w:rsidP="00852DBD">
      <w:pPr>
        <w:ind w:left="720" w:hanging="720"/>
        <w:jc w:val="both"/>
      </w:pPr>
      <w:r w:rsidRPr="0005140E">
        <w:t xml:space="preserve">UNESCO (1999) </w:t>
      </w:r>
      <w:r w:rsidRPr="0005140E">
        <w:rPr>
          <w:i/>
        </w:rPr>
        <w:t>World Conference on Science - Science Agenda Framework for Action</w:t>
      </w:r>
      <w:r w:rsidRPr="0005140E">
        <w:t xml:space="preserve">, Budapest, Hungary 26 June – 1 July 1999, retrieved on 1 May 2015 from </w:t>
      </w:r>
      <w:hyperlink r:id="rId40" w:history="1">
        <w:r w:rsidRPr="0005140E">
          <w:t>http://www.unesco.org/science/wcs/eng/framework.htm</w:t>
        </w:r>
      </w:hyperlink>
      <w:r w:rsidRPr="0005140E">
        <w:t>.</w:t>
      </w:r>
    </w:p>
    <w:p w:rsidR="0005140E" w:rsidRPr="0005140E" w:rsidRDefault="0005140E" w:rsidP="00852DBD">
      <w:pPr>
        <w:autoSpaceDE w:val="0"/>
        <w:autoSpaceDN w:val="0"/>
        <w:adjustRightInd w:val="0"/>
        <w:ind w:left="720" w:hanging="720"/>
        <w:jc w:val="both"/>
      </w:pPr>
      <w:proofErr w:type="gramStart"/>
      <w:r w:rsidRPr="0005140E">
        <w:t>UNESCO (n. d.)</w:t>
      </w:r>
      <w:proofErr w:type="gramEnd"/>
      <w:r w:rsidRPr="0005140E">
        <w:t xml:space="preserve"> </w:t>
      </w:r>
      <w:r w:rsidRPr="0005140E">
        <w:rPr>
          <w:i/>
        </w:rPr>
        <w:t>Ethics of Science and Technology</w:t>
      </w:r>
      <w:r w:rsidRPr="0005140E">
        <w:t>, retrieved on 1 May 2015 from http://en.unesco.org/themes/ethics-science-and-technology.</w:t>
      </w:r>
    </w:p>
    <w:p w:rsidR="0005140E" w:rsidRPr="0005140E" w:rsidRDefault="0005140E" w:rsidP="00852DBD">
      <w:pPr>
        <w:pStyle w:val="Refs"/>
        <w:rPr>
          <w:szCs w:val="24"/>
        </w:rPr>
      </w:pPr>
      <w:r w:rsidRPr="0005140E">
        <w:rPr>
          <w:szCs w:val="24"/>
        </w:rPr>
        <w:t xml:space="preserve">Walkerdine, V. (1988) </w:t>
      </w:r>
      <w:proofErr w:type="gramStart"/>
      <w:r w:rsidRPr="0005140E">
        <w:rPr>
          <w:i/>
          <w:szCs w:val="24"/>
        </w:rPr>
        <w:t>The</w:t>
      </w:r>
      <w:proofErr w:type="gramEnd"/>
      <w:r w:rsidRPr="0005140E">
        <w:rPr>
          <w:i/>
          <w:szCs w:val="24"/>
        </w:rPr>
        <w:t xml:space="preserve"> Mastery of Reason</w:t>
      </w:r>
      <w:r w:rsidRPr="0005140E">
        <w:rPr>
          <w:szCs w:val="24"/>
        </w:rPr>
        <w:t>, London: Routledge.</w:t>
      </w:r>
    </w:p>
    <w:p w:rsidR="0005140E" w:rsidRPr="0005140E" w:rsidRDefault="0005140E" w:rsidP="00852DBD">
      <w:pPr>
        <w:pStyle w:val="Refs"/>
        <w:rPr>
          <w:szCs w:val="24"/>
        </w:rPr>
      </w:pPr>
      <w:r w:rsidRPr="0005140E">
        <w:rPr>
          <w:szCs w:val="24"/>
        </w:rPr>
        <w:t>Walkerdine, V. (1998)</w:t>
      </w:r>
      <w:r w:rsidRPr="0005140E">
        <w:rPr>
          <w:i/>
          <w:szCs w:val="24"/>
        </w:rPr>
        <w:t xml:space="preserve"> Counting Girls Out </w:t>
      </w:r>
      <w:r w:rsidRPr="0005140E">
        <w:rPr>
          <w:szCs w:val="24"/>
        </w:rPr>
        <w:t>(second edition), London: Falmer Press.</w:t>
      </w:r>
    </w:p>
    <w:p w:rsidR="0005140E" w:rsidRPr="0005140E" w:rsidRDefault="0005140E" w:rsidP="00852DBD">
      <w:pPr>
        <w:autoSpaceDE w:val="0"/>
        <w:autoSpaceDN w:val="0"/>
        <w:adjustRightInd w:val="0"/>
        <w:ind w:left="720" w:hanging="720"/>
        <w:jc w:val="both"/>
      </w:pPr>
      <w:r w:rsidRPr="0005140E">
        <w:lastRenderedPageBreak/>
        <w:t xml:space="preserve">Weinberg, A. (1978) ‘The Obligations of Citizenship in the Republic of Science’, </w:t>
      </w:r>
      <w:r w:rsidRPr="0005140E">
        <w:rPr>
          <w:i/>
          <w:iCs/>
        </w:rPr>
        <w:t>Minerva,</w:t>
      </w:r>
      <w:r w:rsidRPr="0005140E">
        <w:t xml:space="preserve"> Vol. 16, </w:t>
      </w:r>
      <w:proofErr w:type="gramStart"/>
      <w:r w:rsidRPr="0005140E">
        <w:t>Nos</w:t>
      </w:r>
      <w:proofErr w:type="gramEnd"/>
      <w:r w:rsidRPr="0005140E">
        <w:t>. 1-3: 1978.</w:t>
      </w:r>
    </w:p>
    <w:p w:rsidR="0005140E" w:rsidRPr="0005140E" w:rsidRDefault="0005140E" w:rsidP="00852DBD">
      <w:pPr>
        <w:ind w:left="720" w:hanging="720"/>
        <w:jc w:val="both"/>
      </w:pPr>
      <w:r w:rsidRPr="0005140E">
        <w:t xml:space="preserve">Wikipedia (no date a) ‘Anti-globalization movement’, </w:t>
      </w:r>
      <w:r w:rsidRPr="0005140E">
        <w:rPr>
          <w:i/>
        </w:rPr>
        <w:t>Wikipedia</w:t>
      </w:r>
      <w:r w:rsidRPr="0005140E">
        <w:t>, retrieved on 20 April 2015 from https://en.wikipedia.org/wiki/Anti-globalization_movement.</w:t>
      </w:r>
    </w:p>
    <w:p w:rsidR="0005140E" w:rsidRPr="0005140E" w:rsidRDefault="0005140E" w:rsidP="00852DBD">
      <w:pPr>
        <w:ind w:left="720" w:hanging="720"/>
        <w:jc w:val="both"/>
      </w:pPr>
      <w:r w:rsidRPr="0005140E">
        <w:t xml:space="preserve">Wikipedia (no date b) ‘Occupy movement’, </w:t>
      </w:r>
      <w:r w:rsidRPr="0005140E">
        <w:rPr>
          <w:i/>
        </w:rPr>
        <w:t>Wikipedia</w:t>
      </w:r>
      <w:r w:rsidRPr="0005140E">
        <w:t>, retrieved on 20 April 2015 from https://en.wikipedia.org/wiki/Occupy_movement.</w:t>
      </w:r>
    </w:p>
    <w:p w:rsidR="0005140E" w:rsidRPr="0005140E" w:rsidRDefault="0005140E" w:rsidP="00852DBD">
      <w:pPr>
        <w:pStyle w:val="NormalIndent"/>
        <w:ind w:left="720" w:hanging="720"/>
        <w:jc w:val="both"/>
        <w:rPr>
          <w:szCs w:val="24"/>
        </w:rPr>
      </w:pPr>
      <w:r w:rsidRPr="0005140E">
        <w:rPr>
          <w:szCs w:val="24"/>
        </w:rPr>
        <w:t xml:space="preserve">Wilder, R. L. (1974) </w:t>
      </w:r>
      <w:proofErr w:type="gramStart"/>
      <w:r w:rsidRPr="0005140E">
        <w:rPr>
          <w:i/>
          <w:szCs w:val="24"/>
        </w:rPr>
        <w:t>The</w:t>
      </w:r>
      <w:proofErr w:type="gramEnd"/>
      <w:r w:rsidRPr="0005140E">
        <w:rPr>
          <w:i/>
          <w:szCs w:val="24"/>
        </w:rPr>
        <w:t xml:space="preserve"> Evolution of Mathematical Concepts</w:t>
      </w:r>
      <w:r w:rsidRPr="0005140E">
        <w:rPr>
          <w:szCs w:val="24"/>
        </w:rPr>
        <w:t>, London: Transworld Books.</w:t>
      </w:r>
    </w:p>
    <w:p w:rsidR="0005140E" w:rsidRPr="0005140E" w:rsidRDefault="0005140E" w:rsidP="00852DBD">
      <w:pPr>
        <w:pStyle w:val="KluwerReference"/>
        <w:ind w:left="720" w:hanging="720"/>
        <w:rPr>
          <w:sz w:val="24"/>
          <w:szCs w:val="24"/>
          <w:lang w:val="en-US"/>
        </w:rPr>
      </w:pPr>
      <w:r w:rsidRPr="0005140E">
        <w:rPr>
          <w:sz w:val="24"/>
          <w:szCs w:val="24"/>
          <w:lang w:val="en-US"/>
        </w:rPr>
        <w:t xml:space="preserve">Wittgenstein, L. (1953) </w:t>
      </w:r>
      <w:r w:rsidRPr="0005140E">
        <w:rPr>
          <w:i/>
          <w:sz w:val="24"/>
          <w:szCs w:val="24"/>
          <w:lang w:val="en-US"/>
        </w:rPr>
        <w:t>Philosophical Investigations,</w:t>
      </w:r>
      <w:r w:rsidRPr="0005140E">
        <w:rPr>
          <w:sz w:val="24"/>
          <w:szCs w:val="24"/>
          <w:lang w:val="en-US"/>
        </w:rPr>
        <w:t xml:space="preserve"> Oxford: Basil Blackwell.</w:t>
      </w:r>
    </w:p>
    <w:p w:rsidR="0005140E" w:rsidRPr="0005140E" w:rsidRDefault="0005140E" w:rsidP="00852DBD">
      <w:pPr>
        <w:ind w:left="720" w:hanging="720"/>
        <w:jc w:val="both"/>
        <w:rPr>
          <w:lang w:val="en-US"/>
        </w:rPr>
      </w:pPr>
      <w:r w:rsidRPr="0005140E">
        <w:rPr>
          <w:lang w:val="en-US"/>
        </w:rPr>
        <w:t xml:space="preserve">Wittgenstein, L. (1956) </w:t>
      </w:r>
      <w:r w:rsidRPr="0005140E">
        <w:rPr>
          <w:i/>
          <w:lang w:val="en-US"/>
        </w:rPr>
        <w:t>Remarks on the Foundations of Mathematics</w:t>
      </w:r>
      <w:r w:rsidRPr="0005140E">
        <w:rPr>
          <w:lang w:val="en-US"/>
        </w:rPr>
        <w:t>, revised edition, Cambridge, Massachusetts: Massachusetts Institute of Technology Press, 1978.</w:t>
      </w:r>
    </w:p>
    <w:p w:rsidR="0005140E" w:rsidRPr="0005140E" w:rsidRDefault="0005140E" w:rsidP="00852DBD">
      <w:pPr>
        <w:pStyle w:val="NormalIndent"/>
        <w:ind w:left="720" w:hanging="720"/>
        <w:jc w:val="both"/>
        <w:rPr>
          <w:rFonts w:eastAsiaTheme="minorEastAsia"/>
          <w:color w:val="000000" w:themeColor="text1"/>
          <w:kern w:val="24"/>
          <w:szCs w:val="24"/>
          <w:lang w:eastAsia="en-GB"/>
        </w:rPr>
      </w:pPr>
      <w:r w:rsidRPr="0005140E">
        <w:rPr>
          <w:rFonts w:eastAsiaTheme="minorEastAsia"/>
          <w:color w:val="000000" w:themeColor="text1"/>
          <w:kern w:val="24"/>
          <w:szCs w:val="24"/>
          <w:lang w:eastAsia="en-GB"/>
        </w:rPr>
        <w:t xml:space="preserve">Zevenbergen, R. (1998) ‘Language, mathematics and social disadvantage: a Bourdieuian analysis of cultural capital in mathematics education’, </w:t>
      </w:r>
      <w:r w:rsidRPr="0005140E">
        <w:rPr>
          <w:szCs w:val="24"/>
        </w:rPr>
        <w:t>retrieved on 3 May 2015 from</w:t>
      </w:r>
      <w:r w:rsidRPr="0005140E">
        <w:rPr>
          <w:rFonts w:eastAsiaTheme="minorEastAsia"/>
          <w:color w:val="000000" w:themeColor="text1"/>
          <w:kern w:val="24"/>
          <w:szCs w:val="24"/>
          <w:lang w:eastAsia="en-GB"/>
        </w:rPr>
        <w:t xml:space="preserve"> http://www.merga.net.au/documents/RP_Zevenbergen_1_1998.pdf.</w:t>
      </w:r>
    </w:p>
    <w:p w:rsidR="0005140E" w:rsidRPr="0005140E" w:rsidRDefault="0005140E" w:rsidP="00852DBD">
      <w:pPr>
        <w:autoSpaceDE w:val="0"/>
        <w:autoSpaceDN w:val="0"/>
        <w:adjustRightInd w:val="0"/>
        <w:ind w:left="720" w:hanging="720"/>
        <w:jc w:val="both"/>
      </w:pPr>
      <w:r w:rsidRPr="0005140E">
        <w:t xml:space="preserve">Ziman, J. (1998) ‘Why must scientists become more ethically sensitive than they used to be’, </w:t>
      </w:r>
      <w:r w:rsidRPr="0005140E">
        <w:rPr>
          <w:i/>
          <w:iCs/>
        </w:rPr>
        <w:t xml:space="preserve">Science, </w:t>
      </w:r>
      <w:r w:rsidRPr="0005140E">
        <w:rPr>
          <w:iCs/>
        </w:rPr>
        <w:t>Vol. 282:</w:t>
      </w:r>
      <w:r w:rsidRPr="0005140E">
        <w:t xml:space="preserve"> 1813-1814.</w:t>
      </w:r>
    </w:p>
    <w:p w:rsidR="0005140E" w:rsidRPr="0005140E" w:rsidRDefault="0005140E" w:rsidP="00852DBD">
      <w:pPr>
        <w:autoSpaceDE w:val="0"/>
        <w:autoSpaceDN w:val="0"/>
        <w:adjustRightInd w:val="0"/>
        <w:ind w:left="720" w:hanging="720"/>
        <w:jc w:val="both"/>
      </w:pPr>
      <w:proofErr w:type="gramStart"/>
      <w:r w:rsidRPr="0005140E">
        <w:t xml:space="preserve">Ziman, J. (2001) ‘Getting scientists to think about what they are doing’, </w:t>
      </w:r>
      <w:r w:rsidRPr="0005140E">
        <w:rPr>
          <w:i/>
          <w:iCs/>
        </w:rPr>
        <w:t xml:space="preserve">Science and Engineering Ethics, </w:t>
      </w:r>
      <w:r w:rsidRPr="0005140E">
        <w:rPr>
          <w:iCs/>
        </w:rPr>
        <w:t>Vol. 7</w:t>
      </w:r>
      <w:r w:rsidRPr="0005140E">
        <w:t>, No. 2: 165-176.</w:t>
      </w:r>
      <w:proofErr w:type="gramEnd"/>
    </w:p>
    <w:p w:rsidR="001137AF" w:rsidRPr="0005140E" w:rsidRDefault="001137AF" w:rsidP="00852DBD">
      <w:pPr>
        <w:autoSpaceDE w:val="0"/>
        <w:autoSpaceDN w:val="0"/>
        <w:adjustRightInd w:val="0"/>
        <w:ind w:left="720" w:hanging="720"/>
        <w:jc w:val="both"/>
        <w:rPr>
          <w:rFonts w:eastAsiaTheme="minorEastAsia"/>
          <w:color w:val="000000" w:themeColor="text1"/>
          <w:kern w:val="24"/>
        </w:rPr>
      </w:pPr>
    </w:p>
    <w:sectPr w:rsidR="001137AF" w:rsidRPr="0005140E" w:rsidSect="00FC2B13">
      <w:footerReference w:type="default" r:id="rId4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885" w:rsidRDefault="00733885" w:rsidP="006648BD">
      <w:r>
        <w:separator/>
      </w:r>
    </w:p>
  </w:endnote>
  <w:endnote w:type="continuationSeparator" w:id="0">
    <w:p w:rsidR="00733885" w:rsidRDefault="00733885" w:rsidP="006648B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New Century Schoolbook">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70"/>
      <w:docPartObj>
        <w:docPartGallery w:val="Page Numbers (Bottom of Page)"/>
        <w:docPartUnique/>
      </w:docPartObj>
    </w:sdtPr>
    <w:sdtContent>
      <w:p w:rsidR="002F39C4" w:rsidRDefault="002F39C4">
        <w:pPr>
          <w:pStyle w:val="Footer"/>
          <w:jc w:val="right"/>
        </w:pPr>
        <w:fldSimple w:instr=" PAGE   \* MERGEFORMAT ">
          <w:r>
            <w:rPr>
              <w:noProof/>
            </w:rPr>
            <w:t>21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885" w:rsidRDefault="00733885" w:rsidP="006648BD">
      <w:r>
        <w:separator/>
      </w:r>
    </w:p>
  </w:footnote>
  <w:footnote w:type="continuationSeparator" w:id="0">
    <w:p w:rsidR="00733885" w:rsidRDefault="00733885" w:rsidP="006648BD">
      <w:r>
        <w:continuationSeparator/>
      </w:r>
    </w:p>
  </w:footnote>
  <w:footnote w:id="1">
    <w:p w:rsidR="00E844A4" w:rsidRDefault="00E844A4">
      <w:pPr>
        <w:pStyle w:val="FootnoteText"/>
      </w:pPr>
      <w:r>
        <w:rPr>
          <w:rStyle w:val="FootnoteReference"/>
        </w:rPr>
        <w:footnoteRef/>
      </w:r>
      <w:r>
        <w:t xml:space="preserve"> The one exception is feminist critiques of mathematics as oppressive and </w:t>
      </w:r>
      <w:r w:rsidR="00803DF0">
        <w:t xml:space="preserve">patriarchal, see, e.g., </w:t>
      </w:r>
      <w:r w:rsidR="00803DF0">
        <w:rPr>
          <w:szCs w:val="24"/>
        </w:rPr>
        <w:t>Burton</w:t>
      </w:r>
      <w:r w:rsidR="00803DF0">
        <w:t xml:space="preserve"> </w:t>
      </w:r>
      <w:r w:rsidR="00803DF0">
        <w:rPr>
          <w:szCs w:val="24"/>
        </w:rPr>
        <w:t xml:space="preserve">1995 </w:t>
      </w:r>
      <w:r w:rsidR="00803DF0" w:rsidRPr="00803DF0">
        <w:t>and Shelley 1995.</w:t>
      </w:r>
    </w:p>
  </w:footnote>
  <w:footnote w:id="2">
    <w:p w:rsidR="00D85494" w:rsidRPr="005B3753" w:rsidRDefault="00D85494">
      <w:pPr>
        <w:pStyle w:val="FootnoteText"/>
      </w:pPr>
      <w:r w:rsidRPr="00A51A5E">
        <w:rPr>
          <w:rStyle w:val="FootnoteReference"/>
          <w:rFonts w:ascii="Arial" w:hAnsi="Arial" w:cs="Arial"/>
        </w:rPr>
        <w:footnoteRef/>
      </w:r>
      <w:r w:rsidRPr="00A51A5E">
        <w:rPr>
          <w:rFonts w:ascii="Arial" w:hAnsi="Arial" w:cs="Arial"/>
        </w:rPr>
        <w:t xml:space="preserve"> </w:t>
      </w:r>
      <w:r w:rsidRPr="005B3753">
        <w:t xml:space="preserve">Of course the right social circumstances are needed too. A society with values of strong social-conformity and a culture of obedience to authority is needed, as Milgram (1974) showed in his experiments. However, as I have argued, subjection to thousands of hours of school mathematics and schooling in general will contribute to this. </w:t>
      </w:r>
    </w:p>
  </w:footnote>
  <w:footnote w:id="3">
    <w:p w:rsidR="00D85494" w:rsidRDefault="00D85494" w:rsidP="00862791">
      <w:pPr>
        <w:pStyle w:val="FootnoteText"/>
        <w:spacing w:after="0" w:line="240" w:lineRule="auto"/>
      </w:pPr>
      <w:r>
        <w:rPr>
          <w:rStyle w:val="FootnoteReference"/>
        </w:rPr>
        <w:footnoteRef/>
      </w:r>
      <w:r>
        <w:t xml:space="preserve"> </w:t>
      </w:r>
      <w:bookmarkStart w:id="0" w:name="_Toc332528341"/>
      <w:bookmarkStart w:id="1" w:name="_Toc332528756"/>
      <w:r>
        <w:t xml:space="preserve">A very partial bibliography of mathematics education published 20 years ago has over 800 mathematics education entries concerning the issues of society and diversity (Ernest 1996). </w:t>
      </w:r>
      <w:bookmarkEnd w:id="0"/>
      <w:bookmarkEnd w:id="1"/>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4CE7C54"/>
    <w:lvl w:ilvl="0">
      <w:numFmt w:val="bullet"/>
      <w:lvlText w:val="*"/>
      <w:lvlJc w:val="left"/>
    </w:lvl>
  </w:abstractNum>
  <w:abstractNum w:abstractNumId="1">
    <w:nsid w:val="05874A00"/>
    <w:multiLevelType w:val="multilevel"/>
    <w:tmpl w:val="2806B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351A87"/>
    <w:multiLevelType w:val="hybridMultilevel"/>
    <w:tmpl w:val="A6242538"/>
    <w:lvl w:ilvl="0" w:tplc="2F261A6A">
      <w:start w:val="1"/>
      <w:numFmt w:val="bullet"/>
      <w:lvlText w:val="•"/>
      <w:lvlJc w:val="left"/>
      <w:pPr>
        <w:tabs>
          <w:tab w:val="num" w:pos="720"/>
        </w:tabs>
        <w:ind w:left="720" w:hanging="360"/>
      </w:pPr>
      <w:rPr>
        <w:rFonts w:ascii="Times New Roman" w:hAnsi="Times New Roman" w:hint="default"/>
      </w:rPr>
    </w:lvl>
    <w:lvl w:ilvl="1" w:tplc="92B24270">
      <w:start w:val="1301"/>
      <w:numFmt w:val="bullet"/>
      <w:lvlText w:val="•"/>
      <w:lvlJc w:val="left"/>
      <w:pPr>
        <w:tabs>
          <w:tab w:val="num" w:pos="1440"/>
        </w:tabs>
        <w:ind w:left="1440" w:hanging="360"/>
      </w:pPr>
      <w:rPr>
        <w:rFonts w:ascii="Times New Roman" w:hAnsi="Times New Roman" w:hint="default"/>
      </w:rPr>
    </w:lvl>
    <w:lvl w:ilvl="2" w:tplc="47D65B56">
      <w:start w:val="1301"/>
      <w:numFmt w:val="bullet"/>
      <w:lvlText w:val="•"/>
      <w:lvlJc w:val="left"/>
      <w:pPr>
        <w:tabs>
          <w:tab w:val="num" w:pos="2160"/>
        </w:tabs>
        <w:ind w:left="2160" w:hanging="360"/>
      </w:pPr>
      <w:rPr>
        <w:rFonts w:ascii="Times New Roman" w:hAnsi="Times New Roman" w:hint="default"/>
      </w:rPr>
    </w:lvl>
    <w:lvl w:ilvl="3" w:tplc="6A6E6CE0" w:tentative="1">
      <w:start w:val="1"/>
      <w:numFmt w:val="bullet"/>
      <w:lvlText w:val="•"/>
      <w:lvlJc w:val="left"/>
      <w:pPr>
        <w:tabs>
          <w:tab w:val="num" w:pos="2880"/>
        </w:tabs>
        <w:ind w:left="2880" w:hanging="360"/>
      </w:pPr>
      <w:rPr>
        <w:rFonts w:ascii="Times New Roman" w:hAnsi="Times New Roman" w:hint="default"/>
      </w:rPr>
    </w:lvl>
    <w:lvl w:ilvl="4" w:tplc="6E24C312" w:tentative="1">
      <w:start w:val="1"/>
      <w:numFmt w:val="bullet"/>
      <w:lvlText w:val="•"/>
      <w:lvlJc w:val="left"/>
      <w:pPr>
        <w:tabs>
          <w:tab w:val="num" w:pos="3600"/>
        </w:tabs>
        <w:ind w:left="3600" w:hanging="360"/>
      </w:pPr>
      <w:rPr>
        <w:rFonts w:ascii="Times New Roman" w:hAnsi="Times New Roman" w:hint="default"/>
      </w:rPr>
    </w:lvl>
    <w:lvl w:ilvl="5" w:tplc="30E88F7E" w:tentative="1">
      <w:start w:val="1"/>
      <w:numFmt w:val="bullet"/>
      <w:lvlText w:val="•"/>
      <w:lvlJc w:val="left"/>
      <w:pPr>
        <w:tabs>
          <w:tab w:val="num" w:pos="4320"/>
        </w:tabs>
        <w:ind w:left="4320" w:hanging="360"/>
      </w:pPr>
      <w:rPr>
        <w:rFonts w:ascii="Times New Roman" w:hAnsi="Times New Roman" w:hint="default"/>
      </w:rPr>
    </w:lvl>
    <w:lvl w:ilvl="6" w:tplc="5B44ABA0" w:tentative="1">
      <w:start w:val="1"/>
      <w:numFmt w:val="bullet"/>
      <w:lvlText w:val="•"/>
      <w:lvlJc w:val="left"/>
      <w:pPr>
        <w:tabs>
          <w:tab w:val="num" w:pos="5040"/>
        </w:tabs>
        <w:ind w:left="5040" w:hanging="360"/>
      </w:pPr>
      <w:rPr>
        <w:rFonts w:ascii="Times New Roman" w:hAnsi="Times New Roman" w:hint="default"/>
      </w:rPr>
    </w:lvl>
    <w:lvl w:ilvl="7" w:tplc="BB6A4E5E" w:tentative="1">
      <w:start w:val="1"/>
      <w:numFmt w:val="bullet"/>
      <w:lvlText w:val="•"/>
      <w:lvlJc w:val="left"/>
      <w:pPr>
        <w:tabs>
          <w:tab w:val="num" w:pos="5760"/>
        </w:tabs>
        <w:ind w:left="5760" w:hanging="360"/>
      </w:pPr>
      <w:rPr>
        <w:rFonts w:ascii="Times New Roman" w:hAnsi="Times New Roman" w:hint="default"/>
      </w:rPr>
    </w:lvl>
    <w:lvl w:ilvl="8" w:tplc="D706810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7E6BF8"/>
    <w:multiLevelType w:val="hybridMultilevel"/>
    <w:tmpl w:val="8012D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B94A78"/>
    <w:multiLevelType w:val="hybridMultilevel"/>
    <w:tmpl w:val="4A7CC778"/>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
    <w:nsid w:val="272A288D"/>
    <w:multiLevelType w:val="hybridMultilevel"/>
    <w:tmpl w:val="B48CD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4B5BE2"/>
    <w:multiLevelType w:val="multilevel"/>
    <w:tmpl w:val="914A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7019A2"/>
    <w:multiLevelType w:val="hybridMultilevel"/>
    <w:tmpl w:val="8012D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6D6E45"/>
    <w:multiLevelType w:val="hybridMultilevel"/>
    <w:tmpl w:val="180E4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140FE0"/>
    <w:multiLevelType w:val="hybridMultilevel"/>
    <w:tmpl w:val="4E6A90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6E147B"/>
    <w:multiLevelType w:val="multilevel"/>
    <w:tmpl w:val="B04A9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1D4D35"/>
    <w:multiLevelType w:val="hybridMultilevel"/>
    <w:tmpl w:val="95D8E9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283F56"/>
    <w:multiLevelType w:val="hybridMultilevel"/>
    <w:tmpl w:val="180E4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40259B"/>
    <w:multiLevelType w:val="singleLevel"/>
    <w:tmpl w:val="FFF4EE54"/>
    <w:lvl w:ilvl="0">
      <w:start w:val="15"/>
      <w:numFmt w:val="decimal"/>
      <w:lvlText w:val="%1."/>
      <w:lvlJc w:val="left"/>
      <w:pPr>
        <w:tabs>
          <w:tab w:val="num" w:pos="1637"/>
        </w:tabs>
        <w:ind w:left="1637" w:hanging="360"/>
      </w:pPr>
      <w:rPr>
        <w:rFonts w:hint="default"/>
      </w:rPr>
    </w:lvl>
  </w:abstractNum>
  <w:abstractNum w:abstractNumId="14">
    <w:nsid w:val="48DB3AD4"/>
    <w:multiLevelType w:val="hybridMultilevel"/>
    <w:tmpl w:val="050CFFA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B587DD1"/>
    <w:multiLevelType w:val="hybridMultilevel"/>
    <w:tmpl w:val="DE58611E"/>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nsid w:val="6FBB3B34"/>
    <w:multiLevelType w:val="singleLevel"/>
    <w:tmpl w:val="0738288A"/>
    <w:lvl w:ilvl="0">
      <w:start w:val="1"/>
      <w:numFmt w:val="decimal"/>
      <w:lvlText w:val="%1."/>
      <w:legacy w:legacy="1" w:legacySpace="0" w:legacyIndent="360"/>
      <w:lvlJc w:val="left"/>
      <w:pPr>
        <w:ind w:left="1656" w:hanging="360"/>
      </w:pPr>
    </w:lvl>
  </w:abstractNum>
  <w:abstractNum w:abstractNumId="17">
    <w:nsid w:val="73DB6706"/>
    <w:multiLevelType w:val="hybridMultilevel"/>
    <w:tmpl w:val="DE58611E"/>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nsid w:val="79CB39E8"/>
    <w:multiLevelType w:val="hybridMultilevel"/>
    <w:tmpl w:val="4E6A90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CC850C3"/>
    <w:multiLevelType w:val="hybridMultilevel"/>
    <w:tmpl w:val="0574A6C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8"/>
  </w:num>
  <w:num w:numId="3">
    <w:abstractNumId w:val="9"/>
  </w:num>
  <w:num w:numId="4">
    <w:abstractNumId w:val="8"/>
  </w:num>
  <w:num w:numId="5">
    <w:abstractNumId w:val="0"/>
    <w:lvlOverride w:ilvl="0">
      <w:lvl w:ilvl="0">
        <w:numFmt w:val="bullet"/>
        <w:lvlText w:val="•"/>
        <w:legacy w:legacy="1" w:legacySpace="0" w:legacyIndent="0"/>
        <w:lvlJc w:val="left"/>
        <w:rPr>
          <w:rFonts w:ascii="Calibri" w:hAnsi="Calibri" w:hint="default"/>
          <w:sz w:val="64"/>
        </w:rPr>
      </w:lvl>
    </w:lvlOverride>
  </w:num>
  <w:num w:numId="6">
    <w:abstractNumId w:val="0"/>
    <w:lvlOverride w:ilvl="0">
      <w:lvl w:ilvl="0">
        <w:numFmt w:val="bullet"/>
        <w:lvlText w:val="•"/>
        <w:legacy w:legacy="1" w:legacySpace="0" w:legacyIndent="0"/>
        <w:lvlJc w:val="left"/>
        <w:rPr>
          <w:rFonts w:ascii="Arial" w:hAnsi="Arial" w:cs="Arial" w:hint="default"/>
          <w:sz w:val="36"/>
        </w:rPr>
      </w:lvl>
    </w:lvlOverride>
  </w:num>
  <w:num w:numId="7">
    <w:abstractNumId w:val="0"/>
    <w:lvlOverride w:ilvl="0">
      <w:lvl w:ilvl="0">
        <w:numFmt w:val="bullet"/>
        <w:lvlText w:val="•"/>
        <w:legacy w:legacy="1" w:legacySpace="0" w:legacyIndent="0"/>
        <w:lvlJc w:val="left"/>
        <w:rPr>
          <w:rFonts w:ascii="Arial" w:hAnsi="Arial" w:cs="Arial" w:hint="default"/>
          <w:sz w:val="64"/>
        </w:rPr>
      </w:lvl>
    </w:lvlOverride>
  </w:num>
  <w:num w:numId="8">
    <w:abstractNumId w:val="0"/>
    <w:lvlOverride w:ilvl="0">
      <w:lvl w:ilvl="0">
        <w:numFmt w:val="bullet"/>
        <w:lvlText w:val="•"/>
        <w:legacy w:legacy="1" w:legacySpace="0" w:legacyIndent="0"/>
        <w:lvlJc w:val="left"/>
        <w:rPr>
          <w:rFonts w:ascii="Calibri" w:hAnsi="Calibri" w:hint="default"/>
          <w:sz w:val="56"/>
        </w:rPr>
      </w:lvl>
    </w:lvlOverride>
  </w:num>
  <w:num w:numId="9">
    <w:abstractNumId w:val="0"/>
    <w:lvlOverride w:ilvl="0">
      <w:lvl w:ilvl="0">
        <w:numFmt w:val="bullet"/>
        <w:lvlText w:val="•"/>
        <w:legacy w:legacy="1" w:legacySpace="0" w:legacyIndent="0"/>
        <w:lvlJc w:val="left"/>
        <w:rPr>
          <w:rFonts w:ascii="Arial" w:hAnsi="Arial" w:cs="Arial" w:hint="default"/>
          <w:sz w:val="56"/>
        </w:rPr>
      </w:lvl>
    </w:lvlOverride>
  </w:num>
  <w:num w:numId="10">
    <w:abstractNumId w:val="0"/>
    <w:lvlOverride w:ilvl="0">
      <w:lvl w:ilvl="0">
        <w:numFmt w:val="bullet"/>
        <w:lvlText w:val="•"/>
        <w:legacy w:legacy="1" w:legacySpace="0" w:legacyIndent="0"/>
        <w:lvlJc w:val="left"/>
        <w:rPr>
          <w:rFonts w:ascii="Arial" w:hAnsi="Arial" w:cs="Arial" w:hint="default"/>
          <w:sz w:val="48"/>
        </w:rPr>
      </w:lvl>
    </w:lvlOverride>
  </w:num>
  <w:num w:numId="11">
    <w:abstractNumId w:val="0"/>
    <w:lvlOverride w:ilvl="0">
      <w:lvl w:ilvl="0">
        <w:numFmt w:val="bullet"/>
        <w:lvlText w:val="•"/>
        <w:legacy w:legacy="1" w:legacySpace="0" w:legacyIndent="0"/>
        <w:lvlJc w:val="left"/>
        <w:rPr>
          <w:rFonts w:ascii="Arial" w:hAnsi="Arial" w:cs="Arial" w:hint="default"/>
          <w:sz w:val="66"/>
        </w:rPr>
      </w:lvl>
    </w:lvlOverride>
  </w:num>
  <w:num w:numId="12">
    <w:abstractNumId w:val="0"/>
    <w:lvlOverride w:ilvl="0">
      <w:lvl w:ilvl="0">
        <w:numFmt w:val="bullet"/>
        <w:lvlText w:val="•"/>
        <w:legacy w:legacy="1" w:legacySpace="0" w:legacyIndent="0"/>
        <w:lvlJc w:val="left"/>
        <w:rPr>
          <w:rFonts w:ascii="Arial" w:hAnsi="Arial" w:cs="Arial" w:hint="default"/>
          <w:sz w:val="84"/>
        </w:rPr>
      </w:lvl>
    </w:lvlOverride>
  </w:num>
  <w:num w:numId="13">
    <w:abstractNumId w:val="0"/>
    <w:lvlOverride w:ilvl="0">
      <w:lvl w:ilvl="0">
        <w:numFmt w:val="bullet"/>
        <w:lvlText w:val="•"/>
        <w:legacy w:legacy="1" w:legacySpace="0" w:legacyIndent="0"/>
        <w:lvlJc w:val="left"/>
        <w:rPr>
          <w:rFonts w:ascii="Arial" w:hAnsi="Arial" w:cs="Arial" w:hint="default"/>
          <w:sz w:val="82"/>
        </w:rPr>
      </w:lvl>
    </w:lvlOverride>
  </w:num>
  <w:num w:numId="14">
    <w:abstractNumId w:val="0"/>
    <w:lvlOverride w:ilvl="0">
      <w:lvl w:ilvl="0">
        <w:numFmt w:val="bullet"/>
        <w:lvlText w:val="•"/>
        <w:legacy w:legacy="1" w:legacySpace="0" w:legacyIndent="0"/>
        <w:lvlJc w:val="left"/>
        <w:rPr>
          <w:rFonts w:ascii="Arial" w:hAnsi="Arial" w:cs="Arial" w:hint="default"/>
          <w:sz w:val="136"/>
        </w:rPr>
      </w:lvl>
    </w:lvlOverride>
  </w:num>
  <w:num w:numId="15">
    <w:abstractNumId w:val="0"/>
    <w:lvlOverride w:ilvl="0">
      <w:lvl w:ilvl="0">
        <w:numFmt w:val="bullet"/>
        <w:lvlText w:val=""/>
        <w:legacy w:legacy="1" w:legacySpace="0" w:legacyIndent="0"/>
        <w:lvlJc w:val="left"/>
        <w:rPr>
          <w:rFonts w:ascii="Wingdings" w:hAnsi="Wingdings" w:hint="default"/>
          <w:sz w:val="106"/>
        </w:rPr>
      </w:lvl>
    </w:lvlOverride>
  </w:num>
  <w:num w:numId="16">
    <w:abstractNumId w:val="0"/>
    <w:lvlOverride w:ilvl="0">
      <w:lvl w:ilvl="0">
        <w:numFmt w:val="bullet"/>
        <w:lvlText w:val="•"/>
        <w:legacy w:legacy="1" w:legacySpace="0" w:legacyIndent="0"/>
        <w:lvlJc w:val="left"/>
        <w:rPr>
          <w:rFonts w:ascii="Arial" w:hAnsi="Arial" w:cs="Arial" w:hint="default"/>
          <w:sz w:val="140"/>
        </w:rPr>
      </w:lvl>
    </w:lvlOverride>
  </w:num>
  <w:num w:numId="17">
    <w:abstractNumId w:val="4"/>
  </w:num>
  <w:num w:numId="18">
    <w:abstractNumId w:val="17"/>
  </w:num>
  <w:num w:numId="19">
    <w:abstractNumId w:val="10"/>
  </w:num>
  <w:num w:numId="20">
    <w:abstractNumId w:val="15"/>
  </w:num>
  <w:num w:numId="21">
    <w:abstractNumId w:val="7"/>
  </w:num>
  <w:num w:numId="22">
    <w:abstractNumId w:val="19"/>
  </w:num>
  <w:num w:numId="23">
    <w:abstractNumId w:val="11"/>
  </w:num>
  <w:num w:numId="24">
    <w:abstractNumId w:val="3"/>
  </w:num>
  <w:num w:numId="25">
    <w:abstractNumId w:val="2"/>
  </w:num>
  <w:num w:numId="26">
    <w:abstractNumId w:val="6"/>
  </w:num>
  <w:num w:numId="27">
    <w:abstractNumId w:val="1"/>
  </w:num>
  <w:num w:numId="28">
    <w:abstractNumId w:val="16"/>
  </w:num>
  <w:num w:numId="29">
    <w:abstractNumId w:val="12"/>
  </w:num>
  <w:num w:numId="30">
    <w:abstractNumId w:val="14"/>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1"/>
    <w:footnote w:id="0"/>
  </w:footnotePr>
  <w:endnotePr>
    <w:endnote w:id="-1"/>
    <w:endnote w:id="0"/>
  </w:endnotePr>
  <w:compat/>
  <w:rsids>
    <w:rsidRoot w:val="002E08AF"/>
    <w:rsid w:val="00005895"/>
    <w:rsid w:val="00014CE9"/>
    <w:rsid w:val="00017978"/>
    <w:rsid w:val="00036564"/>
    <w:rsid w:val="000403CA"/>
    <w:rsid w:val="0004191B"/>
    <w:rsid w:val="0005140E"/>
    <w:rsid w:val="00052432"/>
    <w:rsid w:val="000562F7"/>
    <w:rsid w:val="000636E2"/>
    <w:rsid w:val="00063D78"/>
    <w:rsid w:val="00066697"/>
    <w:rsid w:val="0007216E"/>
    <w:rsid w:val="00072D41"/>
    <w:rsid w:val="00073E13"/>
    <w:rsid w:val="00081253"/>
    <w:rsid w:val="00091F93"/>
    <w:rsid w:val="00093E9E"/>
    <w:rsid w:val="00095A33"/>
    <w:rsid w:val="00097A7C"/>
    <w:rsid w:val="000B691E"/>
    <w:rsid w:val="000B6AF7"/>
    <w:rsid w:val="000C2FE1"/>
    <w:rsid w:val="000C4F8B"/>
    <w:rsid w:val="000C54C7"/>
    <w:rsid w:val="000C778C"/>
    <w:rsid w:val="000D008F"/>
    <w:rsid w:val="000D316F"/>
    <w:rsid w:val="000E2332"/>
    <w:rsid w:val="000F5774"/>
    <w:rsid w:val="00101DD6"/>
    <w:rsid w:val="001137AF"/>
    <w:rsid w:val="00122DB0"/>
    <w:rsid w:val="00124F49"/>
    <w:rsid w:val="00127159"/>
    <w:rsid w:val="00132EBA"/>
    <w:rsid w:val="00135A41"/>
    <w:rsid w:val="001360C1"/>
    <w:rsid w:val="00136930"/>
    <w:rsid w:val="00143896"/>
    <w:rsid w:val="00145F57"/>
    <w:rsid w:val="00150358"/>
    <w:rsid w:val="001632C8"/>
    <w:rsid w:val="0017018A"/>
    <w:rsid w:val="001748B3"/>
    <w:rsid w:val="00177A69"/>
    <w:rsid w:val="0019231E"/>
    <w:rsid w:val="001954F2"/>
    <w:rsid w:val="0019665F"/>
    <w:rsid w:val="001A1713"/>
    <w:rsid w:val="001A2448"/>
    <w:rsid w:val="001A46AE"/>
    <w:rsid w:val="001A5A3E"/>
    <w:rsid w:val="001B059A"/>
    <w:rsid w:val="001B39CD"/>
    <w:rsid w:val="001B41F0"/>
    <w:rsid w:val="001C44DE"/>
    <w:rsid w:val="001D700A"/>
    <w:rsid w:val="001E009C"/>
    <w:rsid w:val="001E74CF"/>
    <w:rsid w:val="001E7EE4"/>
    <w:rsid w:val="0020188A"/>
    <w:rsid w:val="00214AEF"/>
    <w:rsid w:val="00215BF0"/>
    <w:rsid w:val="00215E5F"/>
    <w:rsid w:val="002200DA"/>
    <w:rsid w:val="0022145A"/>
    <w:rsid w:val="002218B6"/>
    <w:rsid w:val="002260F4"/>
    <w:rsid w:val="00232AB0"/>
    <w:rsid w:val="002422E6"/>
    <w:rsid w:val="00244193"/>
    <w:rsid w:val="002453C7"/>
    <w:rsid w:val="0025089C"/>
    <w:rsid w:val="00251705"/>
    <w:rsid w:val="002528BF"/>
    <w:rsid w:val="00253164"/>
    <w:rsid w:val="0026153D"/>
    <w:rsid w:val="00261CF4"/>
    <w:rsid w:val="00264E5A"/>
    <w:rsid w:val="0027072F"/>
    <w:rsid w:val="002940E0"/>
    <w:rsid w:val="00295F0A"/>
    <w:rsid w:val="002978ED"/>
    <w:rsid w:val="002A014D"/>
    <w:rsid w:val="002A1E04"/>
    <w:rsid w:val="002A4E77"/>
    <w:rsid w:val="002C0B5C"/>
    <w:rsid w:val="002C2A2A"/>
    <w:rsid w:val="002C6331"/>
    <w:rsid w:val="002D2951"/>
    <w:rsid w:val="002E08AF"/>
    <w:rsid w:val="002E376D"/>
    <w:rsid w:val="002F037C"/>
    <w:rsid w:val="002F39C4"/>
    <w:rsid w:val="003049C1"/>
    <w:rsid w:val="00304F4A"/>
    <w:rsid w:val="00307A47"/>
    <w:rsid w:val="003227E1"/>
    <w:rsid w:val="00325618"/>
    <w:rsid w:val="00335A3A"/>
    <w:rsid w:val="0034258D"/>
    <w:rsid w:val="003566E7"/>
    <w:rsid w:val="0035712F"/>
    <w:rsid w:val="003622D2"/>
    <w:rsid w:val="00381F4F"/>
    <w:rsid w:val="003837E3"/>
    <w:rsid w:val="003864B9"/>
    <w:rsid w:val="0038761A"/>
    <w:rsid w:val="0039408B"/>
    <w:rsid w:val="003A0DFD"/>
    <w:rsid w:val="003A41D3"/>
    <w:rsid w:val="003D5439"/>
    <w:rsid w:val="003D610B"/>
    <w:rsid w:val="003D621D"/>
    <w:rsid w:val="003D7EDB"/>
    <w:rsid w:val="003E5A02"/>
    <w:rsid w:val="00400506"/>
    <w:rsid w:val="004106B3"/>
    <w:rsid w:val="00410897"/>
    <w:rsid w:val="00410C16"/>
    <w:rsid w:val="0041580C"/>
    <w:rsid w:val="00433F25"/>
    <w:rsid w:val="004555D1"/>
    <w:rsid w:val="00457975"/>
    <w:rsid w:val="0046101B"/>
    <w:rsid w:val="00477C70"/>
    <w:rsid w:val="004827B7"/>
    <w:rsid w:val="004A13BF"/>
    <w:rsid w:val="004A20E5"/>
    <w:rsid w:val="004A6229"/>
    <w:rsid w:val="004C29FA"/>
    <w:rsid w:val="004C450F"/>
    <w:rsid w:val="004C7807"/>
    <w:rsid w:val="004D523E"/>
    <w:rsid w:val="004D6EB3"/>
    <w:rsid w:val="004E3698"/>
    <w:rsid w:val="004E6089"/>
    <w:rsid w:val="004F2445"/>
    <w:rsid w:val="004F61E4"/>
    <w:rsid w:val="0050398C"/>
    <w:rsid w:val="00510C58"/>
    <w:rsid w:val="00517EF3"/>
    <w:rsid w:val="00545751"/>
    <w:rsid w:val="00545BF0"/>
    <w:rsid w:val="00550DA1"/>
    <w:rsid w:val="00566868"/>
    <w:rsid w:val="005731DB"/>
    <w:rsid w:val="00574F7E"/>
    <w:rsid w:val="005839E8"/>
    <w:rsid w:val="005855B4"/>
    <w:rsid w:val="00591CFE"/>
    <w:rsid w:val="00592147"/>
    <w:rsid w:val="00592FFC"/>
    <w:rsid w:val="005972DE"/>
    <w:rsid w:val="005A5405"/>
    <w:rsid w:val="005A64B2"/>
    <w:rsid w:val="005B1C73"/>
    <w:rsid w:val="005B21AF"/>
    <w:rsid w:val="005B3753"/>
    <w:rsid w:val="005B46C2"/>
    <w:rsid w:val="005C2E74"/>
    <w:rsid w:val="005D543A"/>
    <w:rsid w:val="005E293D"/>
    <w:rsid w:val="005F5D80"/>
    <w:rsid w:val="00601953"/>
    <w:rsid w:val="0060376F"/>
    <w:rsid w:val="006065B7"/>
    <w:rsid w:val="00610E75"/>
    <w:rsid w:val="0061644A"/>
    <w:rsid w:val="00621B10"/>
    <w:rsid w:val="006301B1"/>
    <w:rsid w:val="00630FE8"/>
    <w:rsid w:val="0063328B"/>
    <w:rsid w:val="006346F1"/>
    <w:rsid w:val="00635657"/>
    <w:rsid w:val="00641F48"/>
    <w:rsid w:val="006432DB"/>
    <w:rsid w:val="00650112"/>
    <w:rsid w:val="00660DB1"/>
    <w:rsid w:val="00661EC5"/>
    <w:rsid w:val="00664766"/>
    <w:rsid w:val="006648BD"/>
    <w:rsid w:val="00666D49"/>
    <w:rsid w:val="00681AA1"/>
    <w:rsid w:val="006865B1"/>
    <w:rsid w:val="00692BC1"/>
    <w:rsid w:val="00694833"/>
    <w:rsid w:val="006A1683"/>
    <w:rsid w:val="006A3EDF"/>
    <w:rsid w:val="006A4878"/>
    <w:rsid w:val="006A6B80"/>
    <w:rsid w:val="006A7C54"/>
    <w:rsid w:val="006B66C7"/>
    <w:rsid w:val="006C08A3"/>
    <w:rsid w:val="006C0C9E"/>
    <w:rsid w:val="006C67F9"/>
    <w:rsid w:val="006D2B02"/>
    <w:rsid w:val="006E2602"/>
    <w:rsid w:val="006E3269"/>
    <w:rsid w:val="006F47B1"/>
    <w:rsid w:val="007035DC"/>
    <w:rsid w:val="00704662"/>
    <w:rsid w:val="00705778"/>
    <w:rsid w:val="00705CB9"/>
    <w:rsid w:val="00715421"/>
    <w:rsid w:val="00733885"/>
    <w:rsid w:val="0074077A"/>
    <w:rsid w:val="0074362A"/>
    <w:rsid w:val="00745D61"/>
    <w:rsid w:val="0075043B"/>
    <w:rsid w:val="00751791"/>
    <w:rsid w:val="00753B39"/>
    <w:rsid w:val="00761245"/>
    <w:rsid w:val="0076176D"/>
    <w:rsid w:val="0076447C"/>
    <w:rsid w:val="007719D9"/>
    <w:rsid w:val="00771BC8"/>
    <w:rsid w:val="007736CE"/>
    <w:rsid w:val="00775672"/>
    <w:rsid w:val="00775A5A"/>
    <w:rsid w:val="00777645"/>
    <w:rsid w:val="00777708"/>
    <w:rsid w:val="007809D3"/>
    <w:rsid w:val="00782E5C"/>
    <w:rsid w:val="00790782"/>
    <w:rsid w:val="007972CE"/>
    <w:rsid w:val="00797569"/>
    <w:rsid w:val="007A16D4"/>
    <w:rsid w:val="007A26C7"/>
    <w:rsid w:val="007B5BBA"/>
    <w:rsid w:val="007C06FE"/>
    <w:rsid w:val="007C2972"/>
    <w:rsid w:val="007D01BA"/>
    <w:rsid w:val="007D2321"/>
    <w:rsid w:val="007D47A5"/>
    <w:rsid w:val="007D7328"/>
    <w:rsid w:val="007D74DF"/>
    <w:rsid w:val="007F12B5"/>
    <w:rsid w:val="007F4704"/>
    <w:rsid w:val="007F5A6F"/>
    <w:rsid w:val="008006ED"/>
    <w:rsid w:val="00803DF0"/>
    <w:rsid w:val="00805FF9"/>
    <w:rsid w:val="00817542"/>
    <w:rsid w:val="00823C30"/>
    <w:rsid w:val="00831654"/>
    <w:rsid w:val="00831962"/>
    <w:rsid w:val="008350E0"/>
    <w:rsid w:val="008376CE"/>
    <w:rsid w:val="00841EEA"/>
    <w:rsid w:val="00842355"/>
    <w:rsid w:val="00847C0B"/>
    <w:rsid w:val="00852CF8"/>
    <w:rsid w:val="00852DBD"/>
    <w:rsid w:val="0085660D"/>
    <w:rsid w:val="00856D11"/>
    <w:rsid w:val="008619AA"/>
    <w:rsid w:val="00862791"/>
    <w:rsid w:val="00866CAE"/>
    <w:rsid w:val="00876399"/>
    <w:rsid w:val="00882E13"/>
    <w:rsid w:val="0089347E"/>
    <w:rsid w:val="00893985"/>
    <w:rsid w:val="00895096"/>
    <w:rsid w:val="00895AA1"/>
    <w:rsid w:val="008A4948"/>
    <w:rsid w:val="008A7BE9"/>
    <w:rsid w:val="008B021B"/>
    <w:rsid w:val="008B1A0D"/>
    <w:rsid w:val="008C0940"/>
    <w:rsid w:val="008C2362"/>
    <w:rsid w:val="008C3222"/>
    <w:rsid w:val="008C3841"/>
    <w:rsid w:val="008C54AB"/>
    <w:rsid w:val="008D717F"/>
    <w:rsid w:val="008D7FAA"/>
    <w:rsid w:val="008E2AF7"/>
    <w:rsid w:val="008E7B43"/>
    <w:rsid w:val="008F7E08"/>
    <w:rsid w:val="009128F7"/>
    <w:rsid w:val="00920689"/>
    <w:rsid w:val="00921875"/>
    <w:rsid w:val="00922B5B"/>
    <w:rsid w:val="009233F1"/>
    <w:rsid w:val="00927747"/>
    <w:rsid w:val="009368EC"/>
    <w:rsid w:val="00936C62"/>
    <w:rsid w:val="00940D3B"/>
    <w:rsid w:val="00945AEA"/>
    <w:rsid w:val="00953D8B"/>
    <w:rsid w:val="0096119D"/>
    <w:rsid w:val="00961B3A"/>
    <w:rsid w:val="00976F8F"/>
    <w:rsid w:val="00984385"/>
    <w:rsid w:val="00984CF0"/>
    <w:rsid w:val="00992415"/>
    <w:rsid w:val="009958B9"/>
    <w:rsid w:val="009A09A0"/>
    <w:rsid w:val="009D75B5"/>
    <w:rsid w:val="009E11B6"/>
    <w:rsid w:val="009E31B4"/>
    <w:rsid w:val="009F4183"/>
    <w:rsid w:val="00A05CD6"/>
    <w:rsid w:val="00A069B4"/>
    <w:rsid w:val="00A1764C"/>
    <w:rsid w:val="00A17F0E"/>
    <w:rsid w:val="00A23EDF"/>
    <w:rsid w:val="00A2775C"/>
    <w:rsid w:val="00A305B2"/>
    <w:rsid w:val="00A50321"/>
    <w:rsid w:val="00A51A5E"/>
    <w:rsid w:val="00A55D2D"/>
    <w:rsid w:val="00A62C90"/>
    <w:rsid w:val="00A633FE"/>
    <w:rsid w:val="00A65AE1"/>
    <w:rsid w:val="00A72E85"/>
    <w:rsid w:val="00A73DCC"/>
    <w:rsid w:val="00A81F77"/>
    <w:rsid w:val="00A82147"/>
    <w:rsid w:val="00A966CE"/>
    <w:rsid w:val="00A96CF1"/>
    <w:rsid w:val="00AA3F40"/>
    <w:rsid w:val="00AB33B4"/>
    <w:rsid w:val="00AC7989"/>
    <w:rsid w:val="00AD7B86"/>
    <w:rsid w:val="00AE3340"/>
    <w:rsid w:val="00AE6295"/>
    <w:rsid w:val="00AE6E5B"/>
    <w:rsid w:val="00AF064A"/>
    <w:rsid w:val="00AF3736"/>
    <w:rsid w:val="00AF4B29"/>
    <w:rsid w:val="00AF4BC6"/>
    <w:rsid w:val="00B10BF5"/>
    <w:rsid w:val="00B17D3C"/>
    <w:rsid w:val="00B22E82"/>
    <w:rsid w:val="00B306EE"/>
    <w:rsid w:val="00B3380F"/>
    <w:rsid w:val="00B36843"/>
    <w:rsid w:val="00B45084"/>
    <w:rsid w:val="00B45F10"/>
    <w:rsid w:val="00B54CCF"/>
    <w:rsid w:val="00B550D2"/>
    <w:rsid w:val="00B611C5"/>
    <w:rsid w:val="00B749A3"/>
    <w:rsid w:val="00B96DF7"/>
    <w:rsid w:val="00BA0835"/>
    <w:rsid w:val="00BA6910"/>
    <w:rsid w:val="00BA6C08"/>
    <w:rsid w:val="00BB4C8E"/>
    <w:rsid w:val="00BB69EB"/>
    <w:rsid w:val="00BD5AC5"/>
    <w:rsid w:val="00BD61DE"/>
    <w:rsid w:val="00BE0A12"/>
    <w:rsid w:val="00BE13DC"/>
    <w:rsid w:val="00BE6800"/>
    <w:rsid w:val="00BE6A97"/>
    <w:rsid w:val="00C0511E"/>
    <w:rsid w:val="00C05197"/>
    <w:rsid w:val="00C26F2E"/>
    <w:rsid w:val="00C33086"/>
    <w:rsid w:val="00C341FE"/>
    <w:rsid w:val="00C3490F"/>
    <w:rsid w:val="00C35F53"/>
    <w:rsid w:val="00C37E14"/>
    <w:rsid w:val="00C41523"/>
    <w:rsid w:val="00C4429C"/>
    <w:rsid w:val="00C46DE0"/>
    <w:rsid w:val="00C51AA2"/>
    <w:rsid w:val="00C569E0"/>
    <w:rsid w:val="00C61ACB"/>
    <w:rsid w:val="00C7552C"/>
    <w:rsid w:val="00C80E76"/>
    <w:rsid w:val="00C81805"/>
    <w:rsid w:val="00C82A4A"/>
    <w:rsid w:val="00C92BC0"/>
    <w:rsid w:val="00CA4F38"/>
    <w:rsid w:val="00CA51B4"/>
    <w:rsid w:val="00CB0009"/>
    <w:rsid w:val="00CB19CD"/>
    <w:rsid w:val="00CB4663"/>
    <w:rsid w:val="00CB6040"/>
    <w:rsid w:val="00CB6703"/>
    <w:rsid w:val="00CC738A"/>
    <w:rsid w:val="00CD314E"/>
    <w:rsid w:val="00CD4715"/>
    <w:rsid w:val="00CE04C4"/>
    <w:rsid w:val="00CE08AC"/>
    <w:rsid w:val="00CE5A9F"/>
    <w:rsid w:val="00CF54E4"/>
    <w:rsid w:val="00CF67E1"/>
    <w:rsid w:val="00D00A5C"/>
    <w:rsid w:val="00D022CE"/>
    <w:rsid w:val="00D02DC7"/>
    <w:rsid w:val="00D02FA2"/>
    <w:rsid w:val="00D038B5"/>
    <w:rsid w:val="00D04FA2"/>
    <w:rsid w:val="00D125B4"/>
    <w:rsid w:val="00D14564"/>
    <w:rsid w:val="00D27A13"/>
    <w:rsid w:val="00D35E1C"/>
    <w:rsid w:val="00D443F5"/>
    <w:rsid w:val="00D51539"/>
    <w:rsid w:val="00D5473C"/>
    <w:rsid w:val="00D560E4"/>
    <w:rsid w:val="00D568E9"/>
    <w:rsid w:val="00D57BDD"/>
    <w:rsid w:val="00D62426"/>
    <w:rsid w:val="00D64D91"/>
    <w:rsid w:val="00D656D2"/>
    <w:rsid w:val="00D742A8"/>
    <w:rsid w:val="00D8048B"/>
    <w:rsid w:val="00D85494"/>
    <w:rsid w:val="00D92FCD"/>
    <w:rsid w:val="00D95237"/>
    <w:rsid w:val="00D96D02"/>
    <w:rsid w:val="00DA6C7F"/>
    <w:rsid w:val="00DA6F70"/>
    <w:rsid w:val="00DB69DB"/>
    <w:rsid w:val="00DC0FC7"/>
    <w:rsid w:val="00DC3848"/>
    <w:rsid w:val="00DD5F23"/>
    <w:rsid w:val="00DE2299"/>
    <w:rsid w:val="00DE2E4C"/>
    <w:rsid w:val="00DE3465"/>
    <w:rsid w:val="00DF0CF7"/>
    <w:rsid w:val="00DF12A3"/>
    <w:rsid w:val="00DF2FB0"/>
    <w:rsid w:val="00E031DE"/>
    <w:rsid w:val="00E03FC5"/>
    <w:rsid w:val="00E07749"/>
    <w:rsid w:val="00E4345D"/>
    <w:rsid w:val="00E6085F"/>
    <w:rsid w:val="00E61291"/>
    <w:rsid w:val="00E61D54"/>
    <w:rsid w:val="00E65B43"/>
    <w:rsid w:val="00E66250"/>
    <w:rsid w:val="00E844A4"/>
    <w:rsid w:val="00E847D4"/>
    <w:rsid w:val="00E918FB"/>
    <w:rsid w:val="00E9222D"/>
    <w:rsid w:val="00E936D7"/>
    <w:rsid w:val="00E93F94"/>
    <w:rsid w:val="00EA3458"/>
    <w:rsid w:val="00EA3EFF"/>
    <w:rsid w:val="00EA60FA"/>
    <w:rsid w:val="00EB427B"/>
    <w:rsid w:val="00EC235A"/>
    <w:rsid w:val="00EC3767"/>
    <w:rsid w:val="00EE0CF9"/>
    <w:rsid w:val="00EE6940"/>
    <w:rsid w:val="00EF6976"/>
    <w:rsid w:val="00F07410"/>
    <w:rsid w:val="00F11A42"/>
    <w:rsid w:val="00F12B23"/>
    <w:rsid w:val="00F130A3"/>
    <w:rsid w:val="00F23903"/>
    <w:rsid w:val="00F32059"/>
    <w:rsid w:val="00F36E53"/>
    <w:rsid w:val="00F371F0"/>
    <w:rsid w:val="00F54A67"/>
    <w:rsid w:val="00F84CF7"/>
    <w:rsid w:val="00F933A5"/>
    <w:rsid w:val="00F96D51"/>
    <w:rsid w:val="00FC0A6A"/>
    <w:rsid w:val="00FC2B13"/>
    <w:rsid w:val="00FE079B"/>
    <w:rsid w:val="00FF50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A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02FA2"/>
    <w:pPr>
      <w:keepNext/>
      <w:keepLines/>
      <w:spacing w:before="480"/>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9"/>
    <w:qFormat/>
    <w:rsid w:val="00866CAE"/>
    <w:pPr>
      <w:widowControl w:val="0"/>
      <w:autoSpaceDE w:val="0"/>
      <w:autoSpaceDN w:val="0"/>
      <w:adjustRightInd w:val="0"/>
      <w:ind w:left="1170" w:hanging="450"/>
      <w:outlineLvl w:val="1"/>
    </w:pPr>
    <w:rPr>
      <w:rFonts w:eastAsiaTheme="minorEastAsia"/>
      <w:kern w:val="24"/>
      <w:sz w:val="56"/>
      <w:szCs w:val="56"/>
      <w:lang w:val="en-US"/>
    </w:rPr>
  </w:style>
  <w:style w:type="paragraph" w:styleId="Heading3">
    <w:name w:val="heading 3"/>
    <w:basedOn w:val="Normal"/>
    <w:next w:val="Normal"/>
    <w:link w:val="Heading3Char"/>
    <w:uiPriority w:val="9"/>
    <w:semiHidden/>
    <w:unhideWhenUsed/>
    <w:qFormat/>
    <w:rsid w:val="00D02FA2"/>
    <w:pPr>
      <w:keepNext/>
      <w:keepLines/>
      <w:spacing w:before="200"/>
      <w:jc w:val="both"/>
      <w:outlineLvl w:val="2"/>
    </w:pPr>
    <w:rPr>
      <w:rFonts w:asciiTheme="majorHAnsi" w:eastAsiaTheme="majorEastAsia" w:hAnsiTheme="majorHAnsi" w:cstheme="majorBidi"/>
      <w:b/>
      <w:bCs/>
      <w:color w:val="4F81BD" w:themeColor="accent1"/>
      <w:szCs w:val="20"/>
      <w:lang w:eastAsia="en-US"/>
    </w:rPr>
  </w:style>
  <w:style w:type="paragraph" w:styleId="Heading4">
    <w:name w:val="heading 4"/>
    <w:basedOn w:val="Normal"/>
    <w:next w:val="Normal"/>
    <w:link w:val="Heading4Char"/>
    <w:uiPriority w:val="9"/>
    <w:semiHidden/>
    <w:unhideWhenUsed/>
    <w:qFormat/>
    <w:rsid w:val="00EF697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8AF"/>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rsid w:val="002E08AF"/>
    <w:pPr>
      <w:spacing w:after="0" w:line="240" w:lineRule="auto"/>
      <w:jc w:val="both"/>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08AF"/>
    <w:pPr>
      <w:jc w:val="both"/>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2E08AF"/>
    <w:rPr>
      <w:rFonts w:ascii="Tahoma" w:eastAsia="Times New Roman" w:hAnsi="Tahoma" w:cs="Tahoma"/>
      <w:sz w:val="16"/>
      <w:szCs w:val="16"/>
    </w:rPr>
  </w:style>
  <w:style w:type="paragraph" w:styleId="NormalWeb">
    <w:name w:val="Normal (Web)"/>
    <w:basedOn w:val="Normal"/>
    <w:uiPriority w:val="99"/>
    <w:unhideWhenUsed/>
    <w:rsid w:val="002E08AF"/>
    <w:pPr>
      <w:spacing w:before="100" w:beforeAutospacing="1" w:after="100" w:afterAutospacing="1"/>
    </w:pPr>
    <w:rPr>
      <w:color w:val="000000"/>
      <w:lang w:val="en-US" w:eastAsia="en-US"/>
    </w:rPr>
  </w:style>
  <w:style w:type="character" w:styleId="Emphasis">
    <w:name w:val="Emphasis"/>
    <w:basedOn w:val="DefaultParagraphFont"/>
    <w:uiPriority w:val="20"/>
    <w:qFormat/>
    <w:rsid w:val="002E08AF"/>
    <w:rPr>
      <w:i/>
      <w:iCs/>
    </w:rPr>
  </w:style>
  <w:style w:type="paragraph" w:styleId="NormalIndent">
    <w:name w:val="Normal Indent"/>
    <w:basedOn w:val="Normal"/>
    <w:rsid w:val="002E08AF"/>
    <w:pPr>
      <w:ind w:left="1296" w:hanging="576"/>
    </w:pPr>
    <w:rPr>
      <w:szCs w:val="20"/>
      <w:lang w:eastAsia="en-US"/>
    </w:rPr>
  </w:style>
  <w:style w:type="paragraph" w:customStyle="1" w:styleId="Refs">
    <w:name w:val="Refs"/>
    <w:basedOn w:val="Normal"/>
    <w:rsid w:val="002E08AF"/>
    <w:pPr>
      <w:tabs>
        <w:tab w:val="left" w:pos="144"/>
        <w:tab w:val="left" w:pos="576"/>
        <w:tab w:val="left" w:pos="864"/>
        <w:tab w:val="left" w:pos="1584"/>
        <w:tab w:val="left" w:pos="2304"/>
        <w:tab w:val="left" w:pos="3024"/>
        <w:tab w:val="left" w:pos="3744"/>
        <w:tab w:val="left" w:pos="4464"/>
        <w:tab w:val="left" w:pos="5184"/>
        <w:tab w:val="left" w:pos="5904"/>
        <w:tab w:val="left" w:pos="6624"/>
      </w:tabs>
      <w:ind w:left="720" w:hanging="720"/>
      <w:jc w:val="both"/>
    </w:pPr>
    <w:rPr>
      <w:szCs w:val="20"/>
      <w:lang w:eastAsia="en-US"/>
    </w:rPr>
  </w:style>
  <w:style w:type="character" w:customStyle="1" w:styleId="Heading2Char">
    <w:name w:val="Heading 2 Char"/>
    <w:basedOn w:val="DefaultParagraphFont"/>
    <w:link w:val="Heading2"/>
    <w:uiPriority w:val="99"/>
    <w:rsid w:val="00866CAE"/>
    <w:rPr>
      <w:rFonts w:ascii="Times New Roman" w:eastAsiaTheme="minorEastAsia" w:hAnsi="Times New Roman" w:cs="Times New Roman"/>
      <w:kern w:val="24"/>
      <w:sz w:val="56"/>
      <w:szCs w:val="56"/>
      <w:lang w:val="en-US" w:eastAsia="en-GB"/>
    </w:rPr>
  </w:style>
  <w:style w:type="character" w:styleId="PlaceholderText">
    <w:name w:val="Placeholder Text"/>
    <w:basedOn w:val="DefaultParagraphFont"/>
    <w:uiPriority w:val="99"/>
    <w:semiHidden/>
    <w:rsid w:val="006432DB"/>
    <w:rPr>
      <w:color w:val="808080"/>
    </w:rPr>
  </w:style>
  <w:style w:type="character" w:customStyle="1" w:styleId="apple-converted-space">
    <w:name w:val="apple-converted-space"/>
    <w:basedOn w:val="DefaultParagraphFont"/>
    <w:rsid w:val="00876399"/>
  </w:style>
  <w:style w:type="character" w:styleId="Hyperlink">
    <w:name w:val="Hyperlink"/>
    <w:basedOn w:val="DefaultParagraphFont"/>
    <w:uiPriority w:val="99"/>
    <w:unhideWhenUsed/>
    <w:rsid w:val="00876399"/>
    <w:rPr>
      <w:color w:val="0000FF"/>
      <w:u w:val="single"/>
    </w:rPr>
  </w:style>
  <w:style w:type="character" w:customStyle="1" w:styleId="reference-accessdate">
    <w:name w:val="reference-accessdate"/>
    <w:basedOn w:val="DefaultParagraphFont"/>
    <w:rsid w:val="00876399"/>
  </w:style>
  <w:style w:type="character" w:customStyle="1" w:styleId="text1">
    <w:name w:val="text1"/>
    <w:basedOn w:val="DefaultParagraphFont"/>
    <w:rsid w:val="000B691E"/>
    <w:rPr>
      <w:rFonts w:ascii="Verdana" w:hAnsi="Verdana" w:hint="default"/>
      <w:sz w:val="14"/>
      <w:szCs w:val="14"/>
    </w:rPr>
  </w:style>
  <w:style w:type="character" w:customStyle="1" w:styleId="Heading1Char">
    <w:name w:val="Heading 1 Char"/>
    <w:basedOn w:val="DefaultParagraphFont"/>
    <w:link w:val="Heading1"/>
    <w:uiPriority w:val="9"/>
    <w:rsid w:val="00D02FA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02FA2"/>
    <w:rPr>
      <w:rFonts w:asciiTheme="majorHAnsi" w:eastAsiaTheme="majorEastAsia" w:hAnsiTheme="majorHAnsi" w:cstheme="majorBidi"/>
      <w:b/>
      <w:bCs/>
      <w:color w:val="4F81BD" w:themeColor="accent1"/>
      <w:sz w:val="24"/>
      <w:szCs w:val="20"/>
    </w:rPr>
  </w:style>
  <w:style w:type="character" w:styleId="FootnoteReference">
    <w:name w:val="footnote reference"/>
    <w:basedOn w:val="DefaultParagraphFont"/>
    <w:rsid w:val="006648BD"/>
    <w:rPr>
      <w:vertAlign w:val="superscript"/>
    </w:rPr>
  </w:style>
  <w:style w:type="paragraph" w:styleId="FootnoteText">
    <w:name w:val="footnote text"/>
    <w:basedOn w:val="Normal"/>
    <w:link w:val="FootnoteTextChar"/>
    <w:rsid w:val="006648BD"/>
    <w:pPr>
      <w:tabs>
        <w:tab w:val="left" w:pos="284"/>
      </w:tabs>
      <w:suppressAutoHyphens/>
      <w:spacing w:after="200" w:line="276" w:lineRule="auto"/>
      <w:jc w:val="both"/>
    </w:pPr>
    <w:rPr>
      <w:color w:val="00000A"/>
      <w:sz w:val="20"/>
      <w:szCs w:val="20"/>
      <w:lang w:eastAsia="en-US"/>
    </w:rPr>
  </w:style>
  <w:style w:type="character" w:customStyle="1" w:styleId="FootnoteTextChar">
    <w:name w:val="Footnote Text Char"/>
    <w:basedOn w:val="DefaultParagraphFont"/>
    <w:link w:val="FootnoteText"/>
    <w:rsid w:val="006648BD"/>
    <w:rPr>
      <w:rFonts w:ascii="Times New Roman" w:eastAsia="Times New Roman" w:hAnsi="Times New Roman" w:cs="Times New Roman"/>
      <w:color w:val="00000A"/>
      <w:sz w:val="20"/>
      <w:szCs w:val="20"/>
    </w:rPr>
  </w:style>
  <w:style w:type="character" w:customStyle="1" w:styleId="Footnoteanchor">
    <w:name w:val="Footnote anchor"/>
    <w:rsid w:val="00DE3465"/>
    <w:rPr>
      <w:vertAlign w:val="superscript"/>
    </w:rPr>
  </w:style>
  <w:style w:type="paragraph" w:customStyle="1" w:styleId="SenseBody">
    <w:name w:val="SenseBody"/>
    <w:basedOn w:val="Normal"/>
    <w:rsid w:val="003864B9"/>
    <w:pPr>
      <w:tabs>
        <w:tab w:val="left" w:pos="227"/>
      </w:tabs>
      <w:jc w:val="both"/>
    </w:pPr>
    <w:rPr>
      <w:sz w:val="20"/>
      <w:szCs w:val="20"/>
      <w:lang w:val="en-AU"/>
    </w:rPr>
  </w:style>
  <w:style w:type="paragraph" w:customStyle="1" w:styleId="SenseQuote">
    <w:name w:val="SenseQuote"/>
    <w:basedOn w:val="SenseBody"/>
    <w:rsid w:val="00232AB0"/>
    <w:pPr>
      <w:tabs>
        <w:tab w:val="left" w:pos="454"/>
      </w:tabs>
      <w:spacing w:before="120" w:after="120"/>
      <w:ind w:left="227" w:right="227"/>
    </w:pPr>
  </w:style>
  <w:style w:type="character" w:styleId="EndnoteReference">
    <w:name w:val="endnote reference"/>
    <w:basedOn w:val="DefaultParagraphFont"/>
    <w:semiHidden/>
    <w:rsid w:val="00232AB0"/>
    <w:rPr>
      <w:vertAlign w:val="superscript"/>
    </w:rPr>
  </w:style>
  <w:style w:type="paragraph" w:customStyle="1" w:styleId="SenseTable">
    <w:name w:val="SenseTable"/>
    <w:basedOn w:val="SenseBody"/>
    <w:rsid w:val="00232AB0"/>
    <w:rPr>
      <w:sz w:val="18"/>
    </w:rPr>
  </w:style>
  <w:style w:type="paragraph" w:customStyle="1" w:styleId="SenseEndnote">
    <w:name w:val="SenseEndnote"/>
    <w:basedOn w:val="Normal"/>
    <w:rsid w:val="00232AB0"/>
    <w:pPr>
      <w:spacing w:line="200" w:lineRule="exact"/>
      <w:ind w:left="227" w:hanging="227"/>
      <w:jc w:val="both"/>
    </w:pPr>
    <w:rPr>
      <w:sz w:val="16"/>
      <w:szCs w:val="20"/>
      <w:lang w:val="en-AU"/>
    </w:rPr>
  </w:style>
  <w:style w:type="character" w:customStyle="1" w:styleId="a-size-large">
    <w:name w:val="a-size-large"/>
    <w:basedOn w:val="DefaultParagraphFont"/>
    <w:rsid w:val="00073E13"/>
  </w:style>
  <w:style w:type="character" w:customStyle="1" w:styleId="a-size-medium">
    <w:name w:val="a-size-medium"/>
    <w:basedOn w:val="DefaultParagraphFont"/>
    <w:rsid w:val="00073E13"/>
  </w:style>
  <w:style w:type="character" w:customStyle="1" w:styleId="a-declarative">
    <w:name w:val="a-declarative"/>
    <w:basedOn w:val="DefaultParagraphFont"/>
    <w:rsid w:val="00073E13"/>
  </w:style>
  <w:style w:type="character" w:customStyle="1" w:styleId="a-color-secondary">
    <w:name w:val="a-color-secondary"/>
    <w:basedOn w:val="DefaultParagraphFont"/>
    <w:rsid w:val="00073E13"/>
  </w:style>
  <w:style w:type="character" w:customStyle="1" w:styleId="mw-headline">
    <w:name w:val="mw-headline"/>
    <w:basedOn w:val="DefaultParagraphFont"/>
    <w:rsid w:val="00DF12A3"/>
  </w:style>
  <w:style w:type="character" w:customStyle="1" w:styleId="Heading4Char">
    <w:name w:val="Heading 4 Char"/>
    <w:basedOn w:val="DefaultParagraphFont"/>
    <w:link w:val="Heading4"/>
    <w:uiPriority w:val="9"/>
    <w:semiHidden/>
    <w:rsid w:val="00EF6976"/>
    <w:rPr>
      <w:rFonts w:asciiTheme="majorHAnsi" w:eastAsiaTheme="majorEastAsia" w:hAnsiTheme="majorHAnsi" w:cstheme="majorBidi"/>
      <w:b/>
      <w:bCs/>
      <w:i/>
      <w:iCs/>
      <w:color w:val="4F81BD" w:themeColor="accent1"/>
      <w:sz w:val="24"/>
      <w:szCs w:val="24"/>
      <w:lang w:eastAsia="en-GB"/>
    </w:rPr>
  </w:style>
  <w:style w:type="paragraph" w:customStyle="1" w:styleId="bodytext">
    <w:name w:val="bodytext"/>
    <w:basedOn w:val="Normal"/>
    <w:rsid w:val="000403CA"/>
    <w:pPr>
      <w:spacing w:before="100" w:beforeAutospacing="1" w:after="100" w:afterAutospacing="1"/>
    </w:pPr>
  </w:style>
  <w:style w:type="character" w:styleId="Strong">
    <w:name w:val="Strong"/>
    <w:basedOn w:val="DefaultParagraphFont"/>
    <w:uiPriority w:val="22"/>
    <w:qFormat/>
    <w:rsid w:val="000403CA"/>
    <w:rPr>
      <w:b/>
      <w:bCs/>
    </w:rPr>
  </w:style>
  <w:style w:type="paragraph" w:customStyle="1" w:styleId="laureateprizetitle">
    <w:name w:val="laureate_prize_title"/>
    <w:basedOn w:val="Normal"/>
    <w:rsid w:val="00AB33B4"/>
    <w:pPr>
      <w:spacing w:before="100" w:beforeAutospacing="1" w:after="100" w:afterAutospacing="1"/>
    </w:pPr>
  </w:style>
  <w:style w:type="character" w:styleId="FollowedHyperlink">
    <w:name w:val="FollowedHyperlink"/>
    <w:basedOn w:val="DefaultParagraphFont"/>
    <w:uiPriority w:val="99"/>
    <w:semiHidden/>
    <w:unhideWhenUsed/>
    <w:rsid w:val="00244193"/>
    <w:rPr>
      <w:color w:val="800080" w:themeColor="followedHyperlink"/>
      <w:u w:val="single"/>
    </w:rPr>
  </w:style>
  <w:style w:type="character" w:customStyle="1" w:styleId="hlfld-contribauthor">
    <w:name w:val="hlfld-contribauthor"/>
    <w:basedOn w:val="DefaultParagraphFont"/>
    <w:rsid w:val="00C26F2E"/>
  </w:style>
  <w:style w:type="paragraph" w:styleId="PlainText">
    <w:name w:val="Plain Text"/>
    <w:basedOn w:val="Normal"/>
    <w:link w:val="PlainTextChar"/>
    <w:semiHidden/>
    <w:rsid w:val="00B96DF7"/>
    <w:pPr>
      <w:jc w:val="both"/>
    </w:pPr>
    <w:rPr>
      <w:rFonts w:ascii="Courier New" w:hAnsi="Courier New" w:cs="TimesNewRomanPSMT"/>
      <w:sz w:val="20"/>
      <w:szCs w:val="20"/>
      <w:lang w:eastAsia="en-US"/>
    </w:rPr>
  </w:style>
  <w:style w:type="character" w:customStyle="1" w:styleId="PlainTextChar">
    <w:name w:val="Plain Text Char"/>
    <w:basedOn w:val="DefaultParagraphFont"/>
    <w:link w:val="PlainText"/>
    <w:semiHidden/>
    <w:rsid w:val="00B96DF7"/>
    <w:rPr>
      <w:rFonts w:ascii="Courier New" w:eastAsia="Times New Roman" w:hAnsi="Courier New" w:cs="TimesNewRomanPSMT"/>
      <w:sz w:val="20"/>
      <w:szCs w:val="20"/>
    </w:rPr>
  </w:style>
  <w:style w:type="paragraph" w:customStyle="1" w:styleId="text">
    <w:name w:val="text"/>
    <w:basedOn w:val="Normal"/>
    <w:rsid w:val="00B96DF7"/>
    <w:pPr>
      <w:spacing w:before="100" w:beforeAutospacing="1" w:after="100" w:afterAutospacing="1"/>
    </w:pPr>
    <w:rPr>
      <w:rFonts w:ascii="Verdana" w:hAnsi="Verdana"/>
      <w:color w:val="000000"/>
      <w:sz w:val="14"/>
      <w:szCs w:val="14"/>
      <w:lang w:eastAsia="en-US"/>
    </w:rPr>
  </w:style>
  <w:style w:type="paragraph" w:customStyle="1" w:styleId="KluwerReference">
    <w:name w:val="KluwerReference"/>
    <w:basedOn w:val="Normal"/>
    <w:rsid w:val="00B96DF7"/>
    <w:pPr>
      <w:ind w:left="284" w:hanging="284"/>
      <w:jc w:val="both"/>
    </w:pPr>
    <w:rPr>
      <w:sz w:val="16"/>
      <w:szCs w:val="20"/>
      <w:lang w:val="en-AU" w:eastAsia="en-US"/>
    </w:rPr>
  </w:style>
  <w:style w:type="paragraph" w:customStyle="1" w:styleId="reference">
    <w:name w:val="reference"/>
    <w:basedOn w:val="Normal"/>
    <w:rsid w:val="00B96DF7"/>
    <w:pPr>
      <w:spacing w:after="240"/>
      <w:ind w:left="300" w:right="500" w:hanging="300"/>
    </w:pPr>
    <w:rPr>
      <w:rFonts w:ascii="New Century Schoolbook" w:hAnsi="New Century Schoolbook"/>
      <w:sz w:val="20"/>
      <w:szCs w:val="20"/>
      <w:lang w:eastAsia="en-US"/>
    </w:rPr>
  </w:style>
  <w:style w:type="paragraph" w:customStyle="1" w:styleId="References">
    <w:name w:val="References"/>
    <w:basedOn w:val="Normal"/>
    <w:rsid w:val="00B96DF7"/>
    <w:pPr>
      <w:keepLines/>
      <w:spacing w:before="240" w:line="480" w:lineRule="auto"/>
      <w:ind w:left="284" w:hanging="284"/>
    </w:pPr>
    <w:rPr>
      <w:szCs w:val="20"/>
      <w:lang w:eastAsia="en-US"/>
    </w:rPr>
  </w:style>
  <w:style w:type="paragraph" w:styleId="Index1">
    <w:name w:val="index 1"/>
    <w:basedOn w:val="Normal"/>
    <w:next w:val="Normal"/>
    <w:autoRedefine/>
    <w:semiHidden/>
    <w:rsid w:val="00B96DF7"/>
    <w:pPr>
      <w:spacing w:after="120"/>
      <w:jc w:val="both"/>
    </w:pPr>
    <w:rPr>
      <w:szCs w:val="20"/>
      <w:lang w:eastAsia="en-US"/>
    </w:rPr>
  </w:style>
  <w:style w:type="paragraph" w:customStyle="1" w:styleId="MidSpaces">
    <w:name w:val="MidSpaces"/>
    <w:basedOn w:val="Normal"/>
    <w:rsid w:val="00B96DF7"/>
    <w:pPr>
      <w:tabs>
        <w:tab w:val="left" w:pos="2973"/>
        <w:tab w:val="left" w:pos="4611"/>
        <w:tab w:val="left" w:pos="6336"/>
      </w:tabs>
      <w:spacing w:before="240" w:after="120"/>
      <w:jc w:val="both"/>
    </w:pPr>
    <w:rPr>
      <w:szCs w:val="20"/>
      <w:lang w:eastAsia="en-US"/>
    </w:rPr>
  </w:style>
  <w:style w:type="paragraph" w:customStyle="1" w:styleId="MAINTEXT">
    <w:name w:val="MAIN TEXT"/>
    <w:basedOn w:val="Normal"/>
    <w:rsid w:val="00B96DF7"/>
    <w:pPr>
      <w:tabs>
        <w:tab w:val="left" w:pos="1440"/>
        <w:tab w:val="left" w:pos="2160"/>
        <w:tab w:val="left" w:pos="2880"/>
        <w:tab w:val="left" w:pos="3680"/>
        <w:tab w:val="left" w:pos="4320"/>
        <w:tab w:val="left" w:pos="5040"/>
        <w:tab w:val="left" w:pos="5760"/>
        <w:tab w:val="left" w:pos="6480"/>
        <w:tab w:val="left" w:pos="7200"/>
        <w:tab w:val="left" w:pos="7920"/>
      </w:tabs>
      <w:spacing w:before="100" w:after="100" w:line="300" w:lineRule="atLeast"/>
      <w:jc w:val="both"/>
    </w:pPr>
    <w:rPr>
      <w:rFonts w:ascii="Tms Rmn" w:hAnsi="Tms Rmn"/>
      <w:szCs w:val="20"/>
      <w:lang w:eastAsia="en-US"/>
    </w:rPr>
  </w:style>
  <w:style w:type="paragraph" w:styleId="BodyTextIndent">
    <w:name w:val="Body Text Indent"/>
    <w:basedOn w:val="Normal"/>
    <w:link w:val="BodyTextIndentChar"/>
    <w:rsid w:val="00B96DF7"/>
    <w:pPr>
      <w:ind w:left="720" w:hanging="720"/>
    </w:pPr>
    <w:rPr>
      <w:szCs w:val="20"/>
      <w:lang w:eastAsia="en-US"/>
    </w:rPr>
  </w:style>
  <w:style w:type="character" w:customStyle="1" w:styleId="BodyTextIndentChar">
    <w:name w:val="Body Text Indent Char"/>
    <w:basedOn w:val="DefaultParagraphFont"/>
    <w:link w:val="BodyTextIndent"/>
    <w:rsid w:val="00B96DF7"/>
    <w:rPr>
      <w:rFonts w:ascii="Times New Roman" w:eastAsia="Times New Roman" w:hAnsi="Times New Roman" w:cs="Times New Roman"/>
      <w:sz w:val="24"/>
      <w:szCs w:val="20"/>
    </w:rPr>
  </w:style>
  <w:style w:type="paragraph" w:customStyle="1" w:styleId="SenseReference">
    <w:name w:val="SenseReference"/>
    <w:basedOn w:val="Normal"/>
    <w:rsid w:val="00666D49"/>
    <w:pPr>
      <w:spacing w:line="200" w:lineRule="exact"/>
      <w:ind w:left="227" w:hanging="227"/>
      <w:jc w:val="both"/>
    </w:pPr>
    <w:rPr>
      <w:sz w:val="16"/>
      <w:szCs w:val="20"/>
      <w:lang w:val="en-AU"/>
    </w:rPr>
  </w:style>
  <w:style w:type="character" w:customStyle="1" w:styleId="InternetLink">
    <w:name w:val="Internet Link"/>
    <w:basedOn w:val="DefaultParagraphFont"/>
    <w:rsid w:val="00D57BDD"/>
    <w:rPr>
      <w:color w:val="666666"/>
      <w:u w:val="single"/>
      <w:lang w:val="en-US" w:eastAsia="en-US" w:bidi="en-US"/>
    </w:rPr>
  </w:style>
  <w:style w:type="character" w:customStyle="1" w:styleId="StrongEmphasis">
    <w:name w:val="Strong Emphasis"/>
    <w:basedOn w:val="DefaultParagraphFont"/>
    <w:rsid w:val="00D57BDD"/>
    <w:rPr>
      <w:b/>
      <w:bCs/>
    </w:rPr>
  </w:style>
  <w:style w:type="character" w:customStyle="1" w:styleId="Quotation">
    <w:name w:val="Quotation"/>
    <w:rsid w:val="00D57BDD"/>
    <w:rPr>
      <w:i/>
      <w:iCs/>
    </w:rPr>
  </w:style>
  <w:style w:type="paragraph" w:customStyle="1" w:styleId="TableContents">
    <w:name w:val="Table Contents"/>
    <w:basedOn w:val="Normal"/>
    <w:rsid w:val="00D57BDD"/>
    <w:pPr>
      <w:suppressLineNumbers/>
      <w:tabs>
        <w:tab w:val="left" w:pos="284"/>
      </w:tabs>
      <w:suppressAutoHyphens/>
      <w:spacing w:after="200" w:line="276" w:lineRule="auto"/>
      <w:jc w:val="both"/>
    </w:pPr>
    <w:rPr>
      <w:color w:val="00000A"/>
      <w:szCs w:val="20"/>
      <w:lang w:eastAsia="en-US"/>
    </w:rPr>
  </w:style>
  <w:style w:type="paragraph" w:customStyle="1" w:styleId="RefsDbl">
    <w:name w:val="Refs Dbl"/>
    <w:basedOn w:val="Normal"/>
    <w:rsid w:val="006C08A3"/>
    <w:pPr>
      <w:tabs>
        <w:tab w:val="left" w:pos="144"/>
        <w:tab w:val="left" w:pos="576"/>
        <w:tab w:val="left" w:pos="864"/>
        <w:tab w:val="left" w:pos="1584"/>
        <w:tab w:val="left" w:pos="2304"/>
        <w:tab w:val="left" w:pos="3024"/>
        <w:tab w:val="left" w:pos="3744"/>
        <w:tab w:val="left" w:pos="4464"/>
        <w:tab w:val="left" w:pos="5184"/>
        <w:tab w:val="left" w:pos="5904"/>
        <w:tab w:val="left" w:pos="6624"/>
      </w:tabs>
      <w:spacing w:after="120" w:line="480" w:lineRule="atLeast"/>
      <w:ind w:left="567" w:hanging="567"/>
      <w:jc w:val="both"/>
    </w:pPr>
    <w:rPr>
      <w:szCs w:val="20"/>
      <w:lang w:eastAsia="en-US"/>
    </w:rPr>
  </w:style>
  <w:style w:type="character" w:styleId="HTMLCite">
    <w:name w:val="HTML Cite"/>
    <w:basedOn w:val="DefaultParagraphFont"/>
    <w:uiPriority w:val="99"/>
    <w:semiHidden/>
    <w:unhideWhenUsed/>
    <w:rsid w:val="00921875"/>
    <w:rPr>
      <w:i/>
      <w:iCs/>
    </w:rPr>
  </w:style>
  <w:style w:type="paragraph" w:customStyle="1" w:styleId="no-access-message">
    <w:name w:val="no-access-message"/>
    <w:basedOn w:val="Normal"/>
    <w:rsid w:val="001137AF"/>
    <w:pPr>
      <w:spacing w:before="100" w:beforeAutospacing="1" w:after="100" w:afterAutospacing="1"/>
    </w:pPr>
  </w:style>
  <w:style w:type="paragraph" w:customStyle="1" w:styleId="content-type">
    <w:name w:val="content-type"/>
    <w:basedOn w:val="Normal"/>
    <w:rsid w:val="001137AF"/>
    <w:pPr>
      <w:spacing w:before="100" w:beforeAutospacing="1" w:after="100" w:afterAutospacing="1"/>
    </w:pPr>
  </w:style>
  <w:style w:type="paragraph" w:customStyle="1" w:styleId="page-range">
    <w:name w:val="page-range"/>
    <w:basedOn w:val="Normal"/>
    <w:rsid w:val="001137AF"/>
    <w:pPr>
      <w:spacing w:before="100" w:beforeAutospacing="1" w:after="100" w:afterAutospacing="1"/>
    </w:pPr>
  </w:style>
  <w:style w:type="paragraph" w:customStyle="1" w:styleId="title">
    <w:name w:val="title"/>
    <w:basedOn w:val="Normal"/>
    <w:rsid w:val="001137AF"/>
    <w:pPr>
      <w:spacing w:before="100" w:beforeAutospacing="1" w:after="100" w:afterAutospacing="1"/>
    </w:pPr>
  </w:style>
  <w:style w:type="character" w:customStyle="1" w:styleId="authors">
    <w:name w:val="authors"/>
    <w:basedOn w:val="DefaultParagraphFont"/>
    <w:rsid w:val="001137AF"/>
  </w:style>
  <w:style w:type="character" w:customStyle="1" w:styleId="action">
    <w:name w:val="action"/>
    <w:basedOn w:val="DefaultParagraphFont"/>
    <w:rsid w:val="001137AF"/>
  </w:style>
  <w:style w:type="paragraph" w:styleId="Header">
    <w:name w:val="header"/>
    <w:basedOn w:val="Normal"/>
    <w:link w:val="HeaderChar"/>
    <w:uiPriority w:val="99"/>
    <w:semiHidden/>
    <w:unhideWhenUsed/>
    <w:rsid w:val="002F39C4"/>
    <w:pPr>
      <w:tabs>
        <w:tab w:val="center" w:pos="4513"/>
        <w:tab w:val="right" w:pos="9026"/>
      </w:tabs>
    </w:pPr>
  </w:style>
  <w:style w:type="character" w:customStyle="1" w:styleId="HeaderChar">
    <w:name w:val="Header Char"/>
    <w:basedOn w:val="DefaultParagraphFont"/>
    <w:link w:val="Header"/>
    <w:uiPriority w:val="99"/>
    <w:semiHidden/>
    <w:rsid w:val="002F39C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39C4"/>
    <w:pPr>
      <w:tabs>
        <w:tab w:val="center" w:pos="4513"/>
        <w:tab w:val="right" w:pos="9026"/>
      </w:tabs>
    </w:pPr>
  </w:style>
  <w:style w:type="character" w:customStyle="1" w:styleId="FooterChar">
    <w:name w:val="Footer Char"/>
    <w:basedOn w:val="DefaultParagraphFont"/>
    <w:link w:val="Footer"/>
    <w:uiPriority w:val="99"/>
    <w:rsid w:val="002F39C4"/>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4067439">
      <w:bodyDiv w:val="1"/>
      <w:marLeft w:val="0"/>
      <w:marRight w:val="0"/>
      <w:marTop w:val="0"/>
      <w:marBottom w:val="0"/>
      <w:divBdr>
        <w:top w:val="none" w:sz="0" w:space="0" w:color="auto"/>
        <w:left w:val="none" w:sz="0" w:space="0" w:color="auto"/>
        <w:bottom w:val="none" w:sz="0" w:space="0" w:color="auto"/>
        <w:right w:val="none" w:sz="0" w:space="0" w:color="auto"/>
      </w:divBdr>
    </w:div>
    <w:div w:id="135149030">
      <w:bodyDiv w:val="1"/>
      <w:marLeft w:val="0"/>
      <w:marRight w:val="0"/>
      <w:marTop w:val="0"/>
      <w:marBottom w:val="0"/>
      <w:divBdr>
        <w:top w:val="none" w:sz="0" w:space="0" w:color="auto"/>
        <w:left w:val="none" w:sz="0" w:space="0" w:color="auto"/>
        <w:bottom w:val="none" w:sz="0" w:space="0" w:color="auto"/>
        <w:right w:val="none" w:sz="0" w:space="0" w:color="auto"/>
      </w:divBdr>
      <w:divsChild>
        <w:div w:id="489248938">
          <w:marLeft w:val="0"/>
          <w:marRight w:val="0"/>
          <w:marTop w:val="0"/>
          <w:marBottom w:val="0"/>
          <w:divBdr>
            <w:top w:val="none" w:sz="0" w:space="0" w:color="auto"/>
            <w:left w:val="none" w:sz="0" w:space="0" w:color="auto"/>
            <w:bottom w:val="none" w:sz="0" w:space="0" w:color="auto"/>
            <w:right w:val="none" w:sz="0" w:space="0" w:color="auto"/>
          </w:divBdr>
          <w:divsChild>
            <w:div w:id="545264649">
              <w:marLeft w:val="0"/>
              <w:marRight w:val="0"/>
              <w:marTop w:val="0"/>
              <w:marBottom w:val="0"/>
              <w:divBdr>
                <w:top w:val="none" w:sz="0" w:space="0" w:color="auto"/>
                <w:left w:val="none" w:sz="0" w:space="0" w:color="auto"/>
                <w:bottom w:val="none" w:sz="0" w:space="0" w:color="auto"/>
                <w:right w:val="none" w:sz="0" w:space="0" w:color="auto"/>
              </w:divBdr>
              <w:divsChild>
                <w:div w:id="1174953724">
                  <w:marLeft w:val="300"/>
                  <w:marRight w:val="0"/>
                  <w:marTop w:val="0"/>
                  <w:marBottom w:val="0"/>
                  <w:divBdr>
                    <w:top w:val="none" w:sz="0" w:space="0" w:color="auto"/>
                    <w:left w:val="none" w:sz="0" w:space="0" w:color="auto"/>
                    <w:bottom w:val="none" w:sz="0" w:space="0" w:color="auto"/>
                    <w:right w:val="none" w:sz="0" w:space="0" w:color="auto"/>
                  </w:divBdr>
                  <w:divsChild>
                    <w:div w:id="1071658392">
                      <w:marLeft w:val="-300"/>
                      <w:marRight w:val="0"/>
                      <w:marTop w:val="0"/>
                      <w:marBottom w:val="0"/>
                      <w:divBdr>
                        <w:top w:val="none" w:sz="0" w:space="0" w:color="auto"/>
                        <w:left w:val="none" w:sz="0" w:space="0" w:color="auto"/>
                        <w:bottom w:val="none" w:sz="0" w:space="0" w:color="auto"/>
                        <w:right w:val="none" w:sz="0" w:space="0" w:color="auto"/>
                      </w:divBdr>
                      <w:divsChild>
                        <w:div w:id="204679322">
                          <w:marLeft w:val="0"/>
                          <w:marRight w:val="0"/>
                          <w:marTop w:val="0"/>
                          <w:marBottom w:val="0"/>
                          <w:divBdr>
                            <w:top w:val="none" w:sz="0" w:space="0" w:color="auto"/>
                            <w:left w:val="none" w:sz="0" w:space="0" w:color="auto"/>
                            <w:bottom w:val="none" w:sz="0" w:space="0" w:color="auto"/>
                            <w:right w:val="none" w:sz="0" w:space="0" w:color="auto"/>
                          </w:divBdr>
                        </w:div>
                      </w:divsChild>
                    </w:div>
                    <w:div w:id="871261139">
                      <w:marLeft w:val="-480"/>
                      <w:marRight w:val="0"/>
                      <w:marTop w:val="0"/>
                      <w:marBottom w:val="0"/>
                      <w:divBdr>
                        <w:top w:val="none" w:sz="0" w:space="0" w:color="auto"/>
                        <w:left w:val="none" w:sz="0" w:space="0" w:color="auto"/>
                        <w:bottom w:val="none" w:sz="0" w:space="0" w:color="auto"/>
                        <w:right w:val="none" w:sz="0" w:space="0" w:color="auto"/>
                      </w:divBdr>
                      <w:divsChild>
                        <w:div w:id="264269099">
                          <w:marLeft w:val="375"/>
                          <w:marRight w:val="0"/>
                          <w:marTop w:val="0"/>
                          <w:marBottom w:val="0"/>
                          <w:divBdr>
                            <w:top w:val="none" w:sz="0" w:space="0" w:color="auto"/>
                            <w:left w:val="none" w:sz="0" w:space="0" w:color="auto"/>
                            <w:bottom w:val="none" w:sz="0" w:space="0" w:color="auto"/>
                            <w:right w:val="none" w:sz="0" w:space="0" w:color="auto"/>
                          </w:divBdr>
                          <w:divsChild>
                            <w:div w:id="416632511">
                              <w:marLeft w:val="0"/>
                              <w:marRight w:val="0"/>
                              <w:marTop w:val="0"/>
                              <w:marBottom w:val="0"/>
                              <w:divBdr>
                                <w:top w:val="none" w:sz="0" w:space="0" w:color="auto"/>
                                <w:left w:val="none" w:sz="0" w:space="0" w:color="auto"/>
                                <w:bottom w:val="none" w:sz="0" w:space="0" w:color="auto"/>
                                <w:right w:val="none" w:sz="0" w:space="0" w:color="auto"/>
                              </w:divBdr>
                              <w:divsChild>
                                <w:div w:id="3235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85874">
      <w:bodyDiv w:val="1"/>
      <w:marLeft w:val="0"/>
      <w:marRight w:val="0"/>
      <w:marTop w:val="0"/>
      <w:marBottom w:val="0"/>
      <w:divBdr>
        <w:top w:val="none" w:sz="0" w:space="0" w:color="auto"/>
        <w:left w:val="none" w:sz="0" w:space="0" w:color="auto"/>
        <w:bottom w:val="none" w:sz="0" w:space="0" w:color="auto"/>
        <w:right w:val="none" w:sz="0" w:space="0" w:color="auto"/>
      </w:divBdr>
    </w:div>
    <w:div w:id="139268130">
      <w:bodyDiv w:val="1"/>
      <w:marLeft w:val="0"/>
      <w:marRight w:val="0"/>
      <w:marTop w:val="0"/>
      <w:marBottom w:val="0"/>
      <w:divBdr>
        <w:top w:val="none" w:sz="0" w:space="0" w:color="auto"/>
        <w:left w:val="none" w:sz="0" w:space="0" w:color="auto"/>
        <w:bottom w:val="none" w:sz="0" w:space="0" w:color="auto"/>
        <w:right w:val="none" w:sz="0" w:space="0" w:color="auto"/>
      </w:divBdr>
      <w:divsChild>
        <w:div w:id="1529563541">
          <w:marLeft w:val="0"/>
          <w:marRight w:val="0"/>
          <w:marTop w:val="0"/>
          <w:marBottom w:val="0"/>
          <w:divBdr>
            <w:top w:val="none" w:sz="0" w:space="0" w:color="auto"/>
            <w:left w:val="none" w:sz="0" w:space="0" w:color="auto"/>
            <w:bottom w:val="none" w:sz="0" w:space="0" w:color="auto"/>
            <w:right w:val="none" w:sz="0" w:space="0" w:color="auto"/>
          </w:divBdr>
        </w:div>
        <w:div w:id="90976739">
          <w:marLeft w:val="0"/>
          <w:marRight w:val="0"/>
          <w:marTop w:val="0"/>
          <w:marBottom w:val="0"/>
          <w:divBdr>
            <w:top w:val="none" w:sz="0" w:space="0" w:color="auto"/>
            <w:left w:val="none" w:sz="0" w:space="0" w:color="auto"/>
            <w:bottom w:val="none" w:sz="0" w:space="0" w:color="auto"/>
            <w:right w:val="none" w:sz="0" w:space="0" w:color="auto"/>
          </w:divBdr>
        </w:div>
        <w:div w:id="1532719019">
          <w:marLeft w:val="0"/>
          <w:marRight w:val="0"/>
          <w:marTop w:val="0"/>
          <w:marBottom w:val="0"/>
          <w:divBdr>
            <w:top w:val="none" w:sz="0" w:space="0" w:color="auto"/>
            <w:left w:val="none" w:sz="0" w:space="0" w:color="auto"/>
            <w:bottom w:val="none" w:sz="0" w:space="0" w:color="auto"/>
            <w:right w:val="none" w:sz="0" w:space="0" w:color="auto"/>
          </w:divBdr>
        </w:div>
        <w:div w:id="1522082455">
          <w:marLeft w:val="0"/>
          <w:marRight w:val="0"/>
          <w:marTop w:val="240"/>
          <w:marBottom w:val="0"/>
          <w:divBdr>
            <w:top w:val="none" w:sz="0" w:space="0" w:color="auto"/>
            <w:left w:val="none" w:sz="0" w:space="0" w:color="auto"/>
            <w:bottom w:val="none" w:sz="0" w:space="0" w:color="auto"/>
            <w:right w:val="none" w:sz="0" w:space="0" w:color="auto"/>
          </w:divBdr>
          <w:divsChild>
            <w:div w:id="627393618">
              <w:marLeft w:val="0"/>
              <w:marRight w:val="0"/>
              <w:marTop w:val="0"/>
              <w:marBottom w:val="0"/>
              <w:divBdr>
                <w:top w:val="none" w:sz="0" w:space="0" w:color="auto"/>
                <w:left w:val="none" w:sz="0" w:space="0" w:color="auto"/>
                <w:bottom w:val="none" w:sz="0" w:space="0" w:color="auto"/>
                <w:right w:val="none" w:sz="0" w:space="0" w:color="auto"/>
              </w:divBdr>
            </w:div>
            <w:div w:id="589394891">
              <w:marLeft w:val="0"/>
              <w:marRight w:val="0"/>
              <w:marTop w:val="0"/>
              <w:marBottom w:val="0"/>
              <w:divBdr>
                <w:top w:val="none" w:sz="0" w:space="0" w:color="auto"/>
                <w:left w:val="none" w:sz="0" w:space="0" w:color="auto"/>
                <w:bottom w:val="none" w:sz="0" w:space="0" w:color="auto"/>
                <w:right w:val="none" w:sz="0" w:space="0" w:color="auto"/>
              </w:divBdr>
              <w:divsChild>
                <w:div w:id="1594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9982">
      <w:bodyDiv w:val="1"/>
      <w:marLeft w:val="0"/>
      <w:marRight w:val="0"/>
      <w:marTop w:val="0"/>
      <w:marBottom w:val="0"/>
      <w:divBdr>
        <w:top w:val="none" w:sz="0" w:space="0" w:color="auto"/>
        <w:left w:val="none" w:sz="0" w:space="0" w:color="auto"/>
        <w:bottom w:val="none" w:sz="0" w:space="0" w:color="auto"/>
        <w:right w:val="none" w:sz="0" w:space="0" w:color="auto"/>
      </w:divBdr>
    </w:div>
    <w:div w:id="241914191">
      <w:bodyDiv w:val="1"/>
      <w:marLeft w:val="0"/>
      <w:marRight w:val="0"/>
      <w:marTop w:val="0"/>
      <w:marBottom w:val="0"/>
      <w:divBdr>
        <w:top w:val="none" w:sz="0" w:space="0" w:color="auto"/>
        <w:left w:val="none" w:sz="0" w:space="0" w:color="auto"/>
        <w:bottom w:val="none" w:sz="0" w:space="0" w:color="auto"/>
        <w:right w:val="none" w:sz="0" w:space="0" w:color="auto"/>
      </w:divBdr>
    </w:div>
    <w:div w:id="534345842">
      <w:bodyDiv w:val="1"/>
      <w:marLeft w:val="0"/>
      <w:marRight w:val="0"/>
      <w:marTop w:val="0"/>
      <w:marBottom w:val="0"/>
      <w:divBdr>
        <w:top w:val="none" w:sz="0" w:space="0" w:color="auto"/>
        <w:left w:val="none" w:sz="0" w:space="0" w:color="auto"/>
        <w:bottom w:val="none" w:sz="0" w:space="0" w:color="auto"/>
        <w:right w:val="none" w:sz="0" w:space="0" w:color="auto"/>
      </w:divBdr>
    </w:div>
    <w:div w:id="554776379">
      <w:bodyDiv w:val="1"/>
      <w:marLeft w:val="0"/>
      <w:marRight w:val="0"/>
      <w:marTop w:val="0"/>
      <w:marBottom w:val="0"/>
      <w:divBdr>
        <w:top w:val="none" w:sz="0" w:space="0" w:color="auto"/>
        <w:left w:val="none" w:sz="0" w:space="0" w:color="auto"/>
        <w:bottom w:val="none" w:sz="0" w:space="0" w:color="auto"/>
        <w:right w:val="none" w:sz="0" w:space="0" w:color="auto"/>
      </w:divBdr>
    </w:div>
    <w:div w:id="612521789">
      <w:bodyDiv w:val="1"/>
      <w:marLeft w:val="0"/>
      <w:marRight w:val="0"/>
      <w:marTop w:val="0"/>
      <w:marBottom w:val="0"/>
      <w:divBdr>
        <w:top w:val="none" w:sz="0" w:space="0" w:color="auto"/>
        <w:left w:val="none" w:sz="0" w:space="0" w:color="auto"/>
        <w:bottom w:val="none" w:sz="0" w:space="0" w:color="auto"/>
        <w:right w:val="none" w:sz="0" w:space="0" w:color="auto"/>
      </w:divBdr>
    </w:div>
    <w:div w:id="736585375">
      <w:bodyDiv w:val="1"/>
      <w:marLeft w:val="0"/>
      <w:marRight w:val="0"/>
      <w:marTop w:val="0"/>
      <w:marBottom w:val="0"/>
      <w:divBdr>
        <w:top w:val="none" w:sz="0" w:space="0" w:color="auto"/>
        <w:left w:val="none" w:sz="0" w:space="0" w:color="auto"/>
        <w:bottom w:val="none" w:sz="0" w:space="0" w:color="auto"/>
        <w:right w:val="none" w:sz="0" w:space="0" w:color="auto"/>
      </w:divBdr>
      <w:divsChild>
        <w:div w:id="417679276">
          <w:marLeft w:val="0"/>
          <w:marRight w:val="0"/>
          <w:marTop w:val="0"/>
          <w:marBottom w:val="0"/>
          <w:divBdr>
            <w:top w:val="none" w:sz="0" w:space="0" w:color="auto"/>
            <w:left w:val="none" w:sz="0" w:space="0" w:color="auto"/>
            <w:bottom w:val="none" w:sz="0" w:space="0" w:color="auto"/>
            <w:right w:val="none" w:sz="0" w:space="0" w:color="auto"/>
          </w:divBdr>
        </w:div>
        <w:div w:id="846402596">
          <w:marLeft w:val="0"/>
          <w:marRight w:val="0"/>
          <w:marTop w:val="0"/>
          <w:marBottom w:val="0"/>
          <w:divBdr>
            <w:top w:val="none" w:sz="0" w:space="0" w:color="auto"/>
            <w:left w:val="none" w:sz="0" w:space="0" w:color="auto"/>
            <w:bottom w:val="none" w:sz="0" w:space="0" w:color="auto"/>
            <w:right w:val="none" w:sz="0" w:space="0" w:color="auto"/>
          </w:divBdr>
          <w:divsChild>
            <w:div w:id="652871433">
              <w:marLeft w:val="0"/>
              <w:marRight w:val="0"/>
              <w:marTop w:val="0"/>
              <w:marBottom w:val="0"/>
              <w:divBdr>
                <w:top w:val="none" w:sz="0" w:space="0" w:color="auto"/>
                <w:left w:val="none" w:sz="0" w:space="0" w:color="auto"/>
                <w:bottom w:val="none" w:sz="0" w:space="0" w:color="auto"/>
                <w:right w:val="none" w:sz="0" w:space="0" w:color="auto"/>
              </w:divBdr>
            </w:div>
            <w:div w:id="1885870956">
              <w:marLeft w:val="0"/>
              <w:marRight w:val="0"/>
              <w:marTop w:val="0"/>
              <w:marBottom w:val="0"/>
              <w:divBdr>
                <w:top w:val="none" w:sz="0" w:space="0" w:color="auto"/>
                <w:left w:val="none" w:sz="0" w:space="0" w:color="auto"/>
                <w:bottom w:val="none" w:sz="0" w:space="0" w:color="auto"/>
                <w:right w:val="none" w:sz="0" w:space="0" w:color="auto"/>
              </w:divBdr>
            </w:div>
            <w:div w:id="71582665">
              <w:marLeft w:val="0"/>
              <w:marRight w:val="0"/>
              <w:marTop w:val="0"/>
              <w:marBottom w:val="0"/>
              <w:divBdr>
                <w:top w:val="none" w:sz="0" w:space="0" w:color="auto"/>
                <w:left w:val="none" w:sz="0" w:space="0" w:color="auto"/>
                <w:bottom w:val="none" w:sz="0" w:space="0" w:color="auto"/>
                <w:right w:val="none" w:sz="0" w:space="0" w:color="auto"/>
              </w:divBdr>
            </w:div>
            <w:div w:id="455179017">
              <w:marLeft w:val="0"/>
              <w:marRight w:val="0"/>
              <w:marTop w:val="0"/>
              <w:marBottom w:val="0"/>
              <w:divBdr>
                <w:top w:val="none" w:sz="0" w:space="0" w:color="auto"/>
                <w:left w:val="none" w:sz="0" w:space="0" w:color="auto"/>
                <w:bottom w:val="none" w:sz="0" w:space="0" w:color="auto"/>
                <w:right w:val="none" w:sz="0" w:space="0" w:color="auto"/>
              </w:divBdr>
            </w:div>
            <w:div w:id="10947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5982">
      <w:bodyDiv w:val="1"/>
      <w:marLeft w:val="0"/>
      <w:marRight w:val="0"/>
      <w:marTop w:val="0"/>
      <w:marBottom w:val="0"/>
      <w:divBdr>
        <w:top w:val="none" w:sz="0" w:space="0" w:color="auto"/>
        <w:left w:val="none" w:sz="0" w:space="0" w:color="auto"/>
        <w:bottom w:val="none" w:sz="0" w:space="0" w:color="auto"/>
        <w:right w:val="none" w:sz="0" w:space="0" w:color="auto"/>
      </w:divBdr>
    </w:div>
    <w:div w:id="951983706">
      <w:bodyDiv w:val="1"/>
      <w:marLeft w:val="0"/>
      <w:marRight w:val="0"/>
      <w:marTop w:val="0"/>
      <w:marBottom w:val="0"/>
      <w:divBdr>
        <w:top w:val="none" w:sz="0" w:space="0" w:color="auto"/>
        <w:left w:val="none" w:sz="0" w:space="0" w:color="auto"/>
        <w:bottom w:val="none" w:sz="0" w:space="0" w:color="auto"/>
        <w:right w:val="none" w:sz="0" w:space="0" w:color="auto"/>
      </w:divBdr>
    </w:div>
    <w:div w:id="1003627978">
      <w:bodyDiv w:val="1"/>
      <w:marLeft w:val="0"/>
      <w:marRight w:val="0"/>
      <w:marTop w:val="0"/>
      <w:marBottom w:val="0"/>
      <w:divBdr>
        <w:top w:val="none" w:sz="0" w:space="0" w:color="auto"/>
        <w:left w:val="none" w:sz="0" w:space="0" w:color="auto"/>
        <w:bottom w:val="none" w:sz="0" w:space="0" w:color="auto"/>
        <w:right w:val="none" w:sz="0" w:space="0" w:color="auto"/>
      </w:divBdr>
      <w:divsChild>
        <w:div w:id="363022156">
          <w:marLeft w:val="1166"/>
          <w:marRight w:val="0"/>
          <w:marTop w:val="0"/>
          <w:marBottom w:val="0"/>
          <w:divBdr>
            <w:top w:val="none" w:sz="0" w:space="0" w:color="auto"/>
            <w:left w:val="none" w:sz="0" w:space="0" w:color="auto"/>
            <w:bottom w:val="none" w:sz="0" w:space="0" w:color="auto"/>
            <w:right w:val="none" w:sz="0" w:space="0" w:color="auto"/>
          </w:divBdr>
        </w:div>
        <w:div w:id="384566075">
          <w:marLeft w:val="1166"/>
          <w:marRight w:val="0"/>
          <w:marTop w:val="0"/>
          <w:marBottom w:val="0"/>
          <w:divBdr>
            <w:top w:val="none" w:sz="0" w:space="0" w:color="auto"/>
            <w:left w:val="none" w:sz="0" w:space="0" w:color="auto"/>
            <w:bottom w:val="none" w:sz="0" w:space="0" w:color="auto"/>
            <w:right w:val="none" w:sz="0" w:space="0" w:color="auto"/>
          </w:divBdr>
        </w:div>
        <w:div w:id="1004236290">
          <w:marLeft w:val="1166"/>
          <w:marRight w:val="0"/>
          <w:marTop w:val="0"/>
          <w:marBottom w:val="0"/>
          <w:divBdr>
            <w:top w:val="none" w:sz="0" w:space="0" w:color="auto"/>
            <w:left w:val="none" w:sz="0" w:space="0" w:color="auto"/>
            <w:bottom w:val="none" w:sz="0" w:space="0" w:color="auto"/>
            <w:right w:val="none" w:sz="0" w:space="0" w:color="auto"/>
          </w:divBdr>
        </w:div>
        <w:div w:id="1354653513">
          <w:marLeft w:val="547"/>
          <w:marRight w:val="0"/>
          <w:marTop w:val="0"/>
          <w:marBottom w:val="0"/>
          <w:divBdr>
            <w:top w:val="none" w:sz="0" w:space="0" w:color="auto"/>
            <w:left w:val="none" w:sz="0" w:space="0" w:color="auto"/>
            <w:bottom w:val="none" w:sz="0" w:space="0" w:color="auto"/>
            <w:right w:val="none" w:sz="0" w:space="0" w:color="auto"/>
          </w:divBdr>
        </w:div>
        <w:div w:id="1355644655">
          <w:marLeft w:val="1800"/>
          <w:marRight w:val="0"/>
          <w:marTop w:val="0"/>
          <w:marBottom w:val="0"/>
          <w:divBdr>
            <w:top w:val="none" w:sz="0" w:space="0" w:color="auto"/>
            <w:left w:val="none" w:sz="0" w:space="0" w:color="auto"/>
            <w:bottom w:val="none" w:sz="0" w:space="0" w:color="auto"/>
            <w:right w:val="none" w:sz="0" w:space="0" w:color="auto"/>
          </w:divBdr>
        </w:div>
        <w:div w:id="1970549337">
          <w:marLeft w:val="1800"/>
          <w:marRight w:val="0"/>
          <w:marTop w:val="0"/>
          <w:marBottom w:val="0"/>
          <w:divBdr>
            <w:top w:val="none" w:sz="0" w:space="0" w:color="auto"/>
            <w:left w:val="none" w:sz="0" w:space="0" w:color="auto"/>
            <w:bottom w:val="none" w:sz="0" w:space="0" w:color="auto"/>
            <w:right w:val="none" w:sz="0" w:space="0" w:color="auto"/>
          </w:divBdr>
        </w:div>
        <w:div w:id="2074618481">
          <w:marLeft w:val="0"/>
          <w:marRight w:val="0"/>
          <w:marTop w:val="0"/>
          <w:marBottom w:val="0"/>
          <w:divBdr>
            <w:top w:val="none" w:sz="0" w:space="0" w:color="auto"/>
            <w:left w:val="none" w:sz="0" w:space="0" w:color="auto"/>
            <w:bottom w:val="none" w:sz="0" w:space="0" w:color="auto"/>
            <w:right w:val="none" w:sz="0" w:space="0" w:color="auto"/>
          </w:divBdr>
        </w:div>
      </w:divsChild>
    </w:div>
    <w:div w:id="1058548951">
      <w:bodyDiv w:val="1"/>
      <w:marLeft w:val="0"/>
      <w:marRight w:val="0"/>
      <w:marTop w:val="0"/>
      <w:marBottom w:val="0"/>
      <w:divBdr>
        <w:top w:val="none" w:sz="0" w:space="0" w:color="auto"/>
        <w:left w:val="none" w:sz="0" w:space="0" w:color="auto"/>
        <w:bottom w:val="none" w:sz="0" w:space="0" w:color="auto"/>
        <w:right w:val="none" w:sz="0" w:space="0" w:color="auto"/>
      </w:divBdr>
    </w:div>
    <w:div w:id="1481775839">
      <w:bodyDiv w:val="1"/>
      <w:marLeft w:val="0"/>
      <w:marRight w:val="0"/>
      <w:marTop w:val="0"/>
      <w:marBottom w:val="0"/>
      <w:divBdr>
        <w:top w:val="none" w:sz="0" w:space="0" w:color="auto"/>
        <w:left w:val="none" w:sz="0" w:space="0" w:color="auto"/>
        <w:bottom w:val="none" w:sz="0" w:space="0" w:color="auto"/>
        <w:right w:val="none" w:sz="0" w:space="0" w:color="auto"/>
      </w:divBdr>
    </w:div>
    <w:div w:id="1507476508">
      <w:bodyDiv w:val="1"/>
      <w:marLeft w:val="0"/>
      <w:marRight w:val="0"/>
      <w:marTop w:val="0"/>
      <w:marBottom w:val="0"/>
      <w:divBdr>
        <w:top w:val="none" w:sz="0" w:space="0" w:color="auto"/>
        <w:left w:val="none" w:sz="0" w:space="0" w:color="auto"/>
        <w:bottom w:val="none" w:sz="0" w:space="0" w:color="auto"/>
        <w:right w:val="none" w:sz="0" w:space="0" w:color="auto"/>
      </w:divBdr>
    </w:div>
    <w:div w:id="1642464951">
      <w:bodyDiv w:val="1"/>
      <w:marLeft w:val="0"/>
      <w:marRight w:val="0"/>
      <w:marTop w:val="0"/>
      <w:marBottom w:val="0"/>
      <w:divBdr>
        <w:top w:val="none" w:sz="0" w:space="0" w:color="auto"/>
        <w:left w:val="none" w:sz="0" w:space="0" w:color="auto"/>
        <w:bottom w:val="none" w:sz="0" w:space="0" w:color="auto"/>
        <w:right w:val="none" w:sz="0" w:space="0" w:color="auto"/>
      </w:divBdr>
    </w:div>
    <w:div w:id="1677416558">
      <w:bodyDiv w:val="1"/>
      <w:marLeft w:val="0"/>
      <w:marRight w:val="0"/>
      <w:marTop w:val="0"/>
      <w:marBottom w:val="0"/>
      <w:divBdr>
        <w:top w:val="none" w:sz="0" w:space="0" w:color="auto"/>
        <w:left w:val="none" w:sz="0" w:space="0" w:color="auto"/>
        <w:bottom w:val="none" w:sz="0" w:space="0" w:color="auto"/>
        <w:right w:val="none" w:sz="0" w:space="0" w:color="auto"/>
      </w:divBdr>
      <w:divsChild>
        <w:div w:id="1445072403">
          <w:marLeft w:val="0"/>
          <w:marRight w:val="0"/>
          <w:marTop w:val="0"/>
          <w:marBottom w:val="330"/>
          <w:divBdr>
            <w:top w:val="none" w:sz="0" w:space="0" w:color="auto"/>
            <w:left w:val="none" w:sz="0" w:space="0" w:color="auto"/>
            <w:bottom w:val="none" w:sz="0" w:space="0" w:color="auto"/>
            <w:right w:val="none" w:sz="0" w:space="0" w:color="auto"/>
          </w:divBdr>
        </w:div>
        <w:div w:id="1933123525">
          <w:marLeft w:val="0"/>
          <w:marRight w:val="0"/>
          <w:marTop w:val="0"/>
          <w:marBottom w:val="0"/>
          <w:divBdr>
            <w:top w:val="none" w:sz="0" w:space="0" w:color="auto"/>
            <w:left w:val="none" w:sz="0" w:space="0" w:color="auto"/>
            <w:bottom w:val="none" w:sz="0" w:space="0" w:color="auto"/>
            <w:right w:val="none" w:sz="0" w:space="0" w:color="auto"/>
          </w:divBdr>
        </w:div>
      </w:divsChild>
    </w:div>
    <w:div w:id="2018383714">
      <w:bodyDiv w:val="1"/>
      <w:marLeft w:val="0"/>
      <w:marRight w:val="0"/>
      <w:marTop w:val="0"/>
      <w:marBottom w:val="0"/>
      <w:divBdr>
        <w:top w:val="none" w:sz="0" w:space="0" w:color="auto"/>
        <w:left w:val="none" w:sz="0" w:space="0" w:color="auto"/>
        <w:bottom w:val="none" w:sz="0" w:space="0" w:color="auto"/>
        <w:right w:val="none" w:sz="0" w:space="0" w:color="auto"/>
      </w:divBdr>
      <w:divsChild>
        <w:div w:id="1951204034">
          <w:marLeft w:val="0"/>
          <w:marRight w:val="1500"/>
          <w:marTop w:val="75"/>
          <w:marBottom w:val="0"/>
          <w:divBdr>
            <w:top w:val="none" w:sz="0" w:space="0" w:color="auto"/>
            <w:left w:val="none" w:sz="0" w:space="0" w:color="auto"/>
            <w:bottom w:val="none" w:sz="0" w:space="0" w:color="auto"/>
            <w:right w:val="none" w:sz="0" w:space="0" w:color="auto"/>
          </w:divBdr>
        </w:div>
        <w:div w:id="1176308002">
          <w:marLeft w:val="0"/>
          <w:marRight w:val="0"/>
          <w:marTop w:val="150"/>
          <w:marBottom w:val="0"/>
          <w:divBdr>
            <w:top w:val="none" w:sz="0" w:space="0" w:color="auto"/>
            <w:left w:val="none" w:sz="0" w:space="0" w:color="auto"/>
            <w:bottom w:val="none" w:sz="0" w:space="0" w:color="auto"/>
            <w:right w:val="none" w:sz="0" w:space="0" w:color="auto"/>
          </w:divBdr>
        </w:div>
      </w:divsChild>
    </w:div>
    <w:div w:id="2043095692">
      <w:bodyDiv w:val="1"/>
      <w:marLeft w:val="0"/>
      <w:marRight w:val="0"/>
      <w:marTop w:val="0"/>
      <w:marBottom w:val="0"/>
      <w:divBdr>
        <w:top w:val="none" w:sz="0" w:space="0" w:color="auto"/>
        <w:left w:val="none" w:sz="0" w:space="0" w:color="auto"/>
        <w:bottom w:val="none" w:sz="0" w:space="0" w:color="auto"/>
        <w:right w:val="none" w:sz="0" w:space="0" w:color="auto"/>
      </w:divBdr>
      <w:divsChild>
        <w:div w:id="574241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nest@ex.ac.uk" TargetMode="External"/><Relationship Id="rId13" Type="http://schemas.openxmlformats.org/officeDocument/2006/relationships/hyperlink" Target="http://people.exeter.ac.uk/PErnest/pome22/Hersh%20Ethics%20for%20Mathematicians.doc" TargetMode="External"/><Relationship Id="rId18" Type="http://schemas.openxmlformats.org/officeDocument/2006/relationships/hyperlink" Target="http://www.iep.utm.edu/?p=601" TargetMode="External"/><Relationship Id="rId26" Type="http://schemas.openxmlformats.org/officeDocument/2006/relationships/hyperlink" Target="http://www.icsu.org/publications/reports-and-reviews/standards-responsibility-science/SCRES-Background.pdf" TargetMode="External"/><Relationship Id="rId39" Type="http://schemas.openxmlformats.org/officeDocument/2006/relationships/hyperlink" Target="http://www.tandfonline.com/loi/hpje20?open=66" TargetMode="External"/><Relationship Id="rId3" Type="http://schemas.openxmlformats.org/officeDocument/2006/relationships/styles" Target="styles.xml"/><Relationship Id="rId21" Type="http://schemas.openxmlformats.org/officeDocument/2006/relationships/hyperlink" Target="http://www.iep.utm.edu/?p=601" TargetMode="External"/><Relationship Id="rId34" Type="http://schemas.openxmlformats.org/officeDocument/2006/relationships/hyperlink" Target="http://people.exeter.ac.uk/PErnest/pome22/Hersh%20Ethics%20for%20Mathematicians.doc"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Malcolm_Gladwell" TargetMode="External"/><Relationship Id="rId17" Type="http://schemas.openxmlformats.org/officeDocument/2006/relationships/hyperlink" Target="http://plato.stanford.edu/index.html" TargetMode="External"/><Relationship Id="rId25" Type="http://schemas.openxmlformats.org/officeDocument/2006/relationships/hyperlink" Target="https://en.wikisource.org/wiki/Consolidated_version_of_the_Treaty_on_European_Union" TargetMode="External"/><Relationship Id="rId33" Type="http://schemas.openxmlformats.org/officeDocument/2006/relationships/hyperlink" Target="http://www.etymonline.com/index.php?term=justification" TargetMode="External"/><Relationship Id="rId38" Type="http://schemas.openxmlformats.org/officeDocument/2006/relationships/hyperlink" Target="http://en.wikipedia.org/wiki/Longman" TargetMode="External"/><Relationship Id="rId2" Type="http://schemas.openxmlformats.org/officeDocument/2006/relationships/numbering" Target="numbering.xml"/><Relationship Id="rId16" Type="http://schemas.openxmlformats.org/officeDocument/2006/relationships/hyperlink" Target="http://plato.stanford.edu/info.html" TargetMode="External"/><Relationship Id="rId20" Type="http://schemas.openxmlformats.org/officeDocument/2006/relationships/hyperlink" Target="http://www.britac.ac.uk/pubs/proc/files/103p001.pdf" TargetMode="External"/><Relationship Id="rId29" Type="http://schemas.openxmlformats.org/officeDocument/2006/relationships/hyperlink" Target="http://en.wikipedia.org/wiki/Malcolm_Gladwel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o.stanford.edu/info.html" TargetMode="External"/><Relationship Id="rId24" Type="http://schemas.openxmlformats.org/officeDocument/2006/relationships/hyperlink" Target="http://link.springer.com/journal/10649" TargetMode="External"/><Relationship Id="rId32" Type="http://schemas.openxmlformats.org/officeDocument/2006/relationships/hyperlink" Target="http://www.etymonline.com/index.php?search=enforcementadministration" TargetMode="External"/><Relationship Id="rId37" Type="http://schemas.openxmlformats.org/officeDocument/2006/relationships/hyperlink" Target="http://en.wikipedia.org/wiki/Bertrand_Russell" TargetMode="External"/><Relationship Id="rId40" Type="http://schemas.openxmlformats.org/officeDocument/2006/relationships/hyperlink" Target="http://www.unesco.org/science/wcs/eng/framework.htm" TargetMode="External"/><Relationship Id="rId5" Type="http://schemas.openxmlformats.org/officeDocument/2006/relationships/webSettings" Target="webSettings.xml"/><Relationship Id="rId15" Type="http://schemas.openxmlformats.org/officeDocument/2006/relationships/hyperlink" Target="http://www.slu.edu/x25191.xml" TargetMode="External"/><Relationship Id="rId23" Type="http://schemas.openxmlformats.org/officeDocument/2006/relationships/hyperlink" Target="http://people.exeter.ac.uk/PErnest/pome22/Ernest%20%20Values%20and%20the%20Social%20Responsibility%20of%20Maths.doc" TargetMode="External"/><Relationship Id="rId28" Type="http://schemas.openxmlformats.org/officeDocument/2006/relationships/hyperlink" Target="http://www.amazon.com/Haim-G.-Ginott/e/B001H6O9OO/ref=dp_byline_cont_book_1" TargetMode="External"/><Relationship Id="rId36" Type="http://schemas.openxmlformats.org/officeDocument/2006/relationships/hyperlink" Target="https://en.wikipedia.org/wiki/Obedience_to_Authority:_An_Experimental_View" TargetMode="External"/><Relationship Id="rId10" Type="http://schemas.openxmlformats.org/officeDocument/2006/relationships/hyperlink" Target="http://www.slu.edu/x25191.xml" TargetMode="External"/><Relationship Id="rId19" Type="http://schemas.openxmlformats.org/officeDocument/2006/relationships/hyperlink" Target="http://plato.stanford.edu/entries/critical-theory/" TargetMode="External"/><Relationship Id="rId31" Type="http://schemas.openxmlformats.org/officeDocument/2006/relationships/hyperlink" Target="mailto:byronic106@yahoo.com" TargetMode="External"/><Relationship Id="rId4" Type="http://schemas.openxmlformats.org/officeDocument/2006/relationships/settings" Target="settings.xml"/><Relationship Id="rId9" Type="http://schemas.openxmlformats.org/officeDocument/2006/relationships/hyperlink" Target="http://www.marxists.org/admin/volunteers/biographies/ablunden.htm" TargetMode="External"/><Relationship Id="rId14" Type="http://schemas.openxmlformats.org/officeDocument/2006/relationships/hyperlink" Target="http://www.marxists.org/admin/volunteers/biographies/ablunden.htm" TargetMode="External"/><Relationship Id="rId22" Type="http://schemas.openxmlformats.org/officeDocument/2006/relationships/hyperlink" Target="http://people.exeter.ac.uk/PErnest/pome22/Davis%20%20Applied%20Mathematics%20as%20Social%20.doc" TargetMode="External"/><Relationship Id="rId27" Type="http://schemas.openxmlformats.org/officeDocument/2006/relationships/hyperlink" Target="http://libgen.in/get.php?md5=8e6f15cc782d45256948b8a64b4e1b42" TargetMode="External"/><Relationship Id="rId30" Type="http://schemas.openxmlformats.org/officeDocument/2006/relationships/hyperlink" Target="http://en.wikipedia.org/wiki/Little,_Brown_and_Company" TargetMode="External"/><Relationship Id="rId35" Type="http://schemas.openxmlformats.org/officeDocument/2006/relationships/hyperlink" Target="http://papers.ssrn.com/sol3/papers.cfm?abstract_id=2159196"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2CB0C-A4A2-4E2D-8ABB-086C847D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13008</Words>
  <Characters>74149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Ernest</dc:creator>
  <cp:lastModifiedBy>Paul Ernest</cp:lastModifiedBy>
  <cp:revision>4</cp:revision>
  <dcterms:created xsi:type="dcterms:W3CDTF">2016-10-06T10:44:00Z</dcterms:created>
  <dcterms:modified xsi:type="dcterms:W3CDTF">2016-10-09T17:45:00Z</dcterms:modified>
</cp:coreProperties>
</file>